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ofoxr7imdf69" w:id="0"/>
      <w:bookmarkEnd w:id="0"/>
      <w:r w:rsidDel="00000000" w:rsidR="00000000" w:rsidRPr="00000000">
        <w:rPr>
          <w:b w:val="1"/>
          <w:bCs w:val="1"/>
          <w:sz w:val="34"/>
          <w:szCs w:val="34"/>
          <w:rtl w:val="0"/>
        </w:rPr>
        <w:t xml:space="preserve">Candidate Guidance: How to Successfully Run Your Campaign</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6gpu9we4485e" w:id="1"/>
      <w:bookmarkEnd w:id="1"/>
      <w:r w:rsidDel="00000000" w:rsidR="00000000" w:rsidRPr="00000000">
        <w:rPr>
          <w:b w:val="1"/>
          <w:bCs w:val="1"/>
          <w:color w:val="000000"/>
          <w:sz w:val="26"/>
          <w:szCs w:val="26"/>
          <w:rtl w:val="0"/>
        </w:rPr>
        <w:t xml:space="preserve">Personal Statement</w:t>
      </w:r>
    </w:p>
    <w:p w:rsidR="00000000" w:rsidDel="00000000" w:rsidP="00000000" w:rsidRDefault="00000000" w:rsidRPr="00000000" w14:paraId="00000003">
      <w:pPr>
        <w:spacing w:after="240" w:before="240" w:lineRule="auto"/>
        <w:rPr/>
      </w:pPr>
      <w:r w:rsidDel="00000000" w:rsidR="00000000" w:rsidRPr="00000000">
        <w:rPr>
          <w:rtl w:val="0"/>
        </w:rPr>
        <w:t xml:space="preserve">Candidates are asked to write a short personal statement (maximum 250 words) that will be available for potential voters to read. This should aim to tell voters why you would be the best person for your chosen role, focusing on your experience, skills, and personal qualities.</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Remember to:</w:t>
      </w:r>
    </w:p>
    <w:p w:rsidR="00000000" w:rsidDel="00000000" w:rsidP="00000000" w:rsidRDefault="00000000" w:rsidRPr="00000000" w14:paraId="00000005">
      <w:pPr>
        <w:numPr>
          <w:ilvl w:val="0"/>
          <w:numId w:val="5"/>
        </w:numPr>
        <w:spacing w:after="0" w:afterAutospacing="0" w:before="240" w:lineRule="auto"/>
        <w:ind w:left="720" w:hanging="360"/>
      </w:pPr>
      <w:r w:rsidDel="00000000" w:rsidR="00000000" w:rsidRPr="00000000">
        <w:rPr>
          <w:b w:val="1"/>
          <w:bCs w:val="1"/>
          <w:rtl w:val="0"/>
        </w:rPr>
        <w:t xml:space="preserve">Be yourself:</w:t>
      </w:r>
      <w:r w:rsidDel="00000000" w:rsidR="00000000" w:rsidRPr="00000000">
        <w:rPr>
          <w:rtl w:val="0"/>
        </w:rPr>
        <w:t xml:space="preserve"> Let people get to know who you are.</w:t>
      </w:r>
    </w:p>
    <w:p w:rsidR="00000000" w:rsidDel="00000000" w:rsidP="00000000" w:rsidRDefault="00000000" w:rsidRPr="00000000" w14:paraId="00000006">
      <w:pPr>
        <w:numPr>
          <w:ilvl w:val="0"/>
          <w:numId w:val="5"/>
        </w:numPr>
        <w:spacing w:after="0" w:afterAutospacing="0" w:before="0" w:beforeAutospacing="0" w:lineRule="auto"/>
        <w:ind w:left="720" w:hanging="360"/>
      </w:pPr>
      <w:r w:rsidDel="00000000" w:rsidR="00000000" w:rsidRPr="00000000">
        <w:rPr>
          <w:b w:val="1"/>
          <w:bCs w:val="1"/>
          <w:rtl w:val="0"/>
        </w:rPr>
        <w:t xml:space="preserve">Be relevant:</w:t>
      </w:r>
      <w:r w:rsidDel="00000000" w:rsidR="00000000" w:rsidRPr="00000000">
        <w:rPr>
          <w:rtl w:val="0"/>
        </w:rPr>
        <w:t xml:space="preserve"> Demonstrate that you understand the student experience.</w:t>
      </w:r>
    </w:p>
    <w:p w:rsidR="00000000" w:rsidDel="00000000" w:rsidP="00000000" w:rsidRDefault="00000000" w:rsidRPr="00000000" w14:paraId="00000007">
      <w:pPr>
        <w:numPr>
          <w:ilvl w:val="0"/>
          <w:numId w:val="5"/>
        </w:numPr>
        <w:spacing w:after="0" w:afterAutospacing="0" w:before="0" w:beforeAutospacing="0" w:lineRule="auto"/>
        <w:ind w:left="720" w:hanging="360"/>
      </w:pPr>
      <w:r w:rsidDel="00000000" w:rsidR="00000000" w:rsidRPr="00000000">
        <w:rPr>
          <w:b w:val="1"/>
          <w:bCs w:val="1"/>
          <w:rtl w:val="0"/>
        </w:rPr>
        <w:t xml:space="preserve">Be accessible:</w:t>
      </w:r>
      <w:r w:rsidDel="00000000" w:rsidR="00000000" w:rsidRPr="00000000">
        <w:rPr>
          <w:rtl w:val="0"/>
        </w:rPr>
        <w:t xml:space="preserve"> Use language that all students will understand.</w:t>
      </w:r>
    </w:p>
    <w:p w:rsidR="00000000" w:rsidDel="00000000" w:rsidP="00000000" w:rsidRDefault="00000000" w:rsidRPr="00000000" w14:paraId="00000008">
      <w:pPr>
        <w:numPr>
          <w:ilvl w:val="0"/>
          <w:numId w:val="5"/>
        </w:numPr>
        <w:spacing w:after="240" w:before="0" w:beforeAutospacing="0" w:lineRule="auto"/>
        <w:ind w:left="720" w:hanging="360"/>
      </w:pPr>
      <w:r w:rsidDel="00000000" w:rsidR="00000000" w:rsidRPr="00000000">
        <w:rPr>
          <w:b w:val="1"/>
          <w:bCs w:val="1"/>
          <w:rtl w:val="0"/>
        </w:rPr>
        <w:t xml:space="preserve">Keep it short:</w:t>
      </w:r>
      <w:r w:rsidDel="00000000" w:rsidR="00000000" w:rsidRPr="00000000">
        <w:rPr>
          <w:rtl w:val="0"/>
        </w:rPr>
        <w:t xml:space="preserve"> The slogan word count is 30 words.</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rpwf1atekf" w:id="2"/>
      <w:bookmarkEnd w:id="2"/>
      <w:r w:rsidDel="00000000" w:rsidR="00000000" w:rsidRPr="00000000">
        <w:rPr>
          <w:b w:val="1"/>
          <w:bCs w:val="1"/>
          <w:color w:val="000000"/>
          <w:sz w:val="26"/>
          <w:szCs w:val="26"/>
          <w:rtl w:val="0"/>
        </w:rPr>
        <w:t xml:space="preserve">Candidate Photo</w:t>
      </w:r>
    </w:p>
    <w:p w:rsidR="00000000" w:rsidDel="00000000" w:rsidP="00000000" w:rsidRDefault="00000000" w:rsidRPr="00000000" w14:paraId="0000000A">
      <w:pPr>
        <w:spacing w:after="240" w:before="240" w:lineRule="auto"/>
        <w:rPr/>
      </w:pPr>
      <w:r w:rsidDel="00000000" w:rsidR="00000000" w:rsidRPr="00000000">
        <w:rPr>
          <w:rtl w:val="0"/>
        </w:rPr>
        <w:t xml:space="preserve">Each candidate needs to upload a candidate photo; nominations without one will not be approved. A photo helps students identify candidates and know who they are voting for.</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Make sure your photo is:</w:t>
      </w:r>
    </w:p>
    <w:p w:rsidR="00000000" w:rsidDel="00000000" w:rsidP="00000000" w:rsidRDefault="00000000" w:rsidRPr="00000000" w14:paraId="0000000C">
      <w:pPr>
        <w:numPr>
          <w:ilvl w:val="0"/>
          <w:numId w:val="2"/>
        </w:numPr>
        <w:spacing w:after="0" w:afterAutospacing="0" w:before="240" w:lineRule="auto"/>
        <w:ind w:left="720" w:hanging="360"/>
      </w:pPr>
      <w:r w:rsidDel="00000000" w:rsidR="00000000" w:rsidRPr="00000000">
        <w:rPr>
          <w:rtl w:val="0"/>
        </w:rPr>
        <w:t xml:space="preserve">Clear and recognisable.</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rtl w:val="0"/>
        </w:rPr>
        <w:t xml:space="preserve">Professional.</w:t>
      </w:r>
    </w:p>
    <w:p w:rsidR="00000000" w:rsidDel="00000000" w:rsidP="00000000" w:rsidRDefault="00000000" w:rsidRPr="00000000" w14:paraId="0000000E">
      <w:pPr>
        <w:numPr>
          <w:ilvl w:val="0"/>
          <w:numId w:val="2"/>
        </w:numPr>
        <w:spacing w:after="240" w:before="0" w:beforeAutospacing="0" w:lineRule="auto"/>
        <w:ind w:left="720" w:hanging="360"/>
      </w:pPr>
      <w:r w:rsidDel="00000000" w:rsidR="00000000" w:rsidRPr="00000000">
        <w:rPr>
          <w:rtl w:val="0"/>
        </w:rPr>
        <w:t xml:space="preserve">Ideally, a photo of just yourself.</w:t>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gnponlpgxka1" w:id="3"/>
      <w:bookmarkEnd w:id="3"/>
      <w:r w:rsidDel="00000000" w:rsidR="00000000" w:rsidRPr="00000000">
        <w:rPr>
          <w:b w:val="1"/>
          <w:bCs w:val="1"/>
          <w:color w:val="000000"/>
          <w:sz w:val="26"/>
          <w:szCs w:val="26"/>
          <w:rtl w:val="0"/>
        </w:rPr>
        <w:t xml:space="preserve">Advertising Candidates</w:t>
      </w:r>
    </w:p>
    <w:p w:rsidR="00000000" w:rsidDel="00000000" w:rsidP="00000000" w:rsidRDefault="00000000" w:rsidRPr="00000000" w14:paraId="00000010">
      <w:pPr>
        <w:spacing w:after="240" w:before="240" w:lineRule="auto"/>
        <w:rPr/>
      </w:pPr>
      <w:r w:rsidDel="00000000" w:rsidR="00000000" w:rsidRPr="00000000">
        <w:rPr>
          <w:rtl w:val="0"/>
        </w:rPr>
        <w:t xml:space="preserve">CitySA advertises all approved candidates through various methods:</w:t>
      </w:r>
    </w:p>
    <w:p w:rsidR="00000000" w:rsidDel="00000000" w:rsidP="00000000" w:rsidRDefault="00000000" w:rsidRPr="00000000" w14:paraId="00000011">
      <w:pPr>
        <w:numPr>
          <w:ilvl w:val="0"/>
          <w:numId w:val="4"/>
        </w:numPr>
        <w:spacing w:after="0" w:afterAutospacing="0" w:before="240" w:lineRule="auto"/>
        <w:ind w:left="720" w:hanging="360"/>
      </w:pPr>
      <w:r w:rsidDel="00000000" w:rsidR="00000000" w:rsidRPr="00000000">
        <w:rPr>
          <w:b w:val="1"/>
          <w:bCs w:val="1"/>
          <w:rtl w:val="0"/>
        </w:rPr>
        <w:t xml:space="preserve">Candidate Packs:</w:t>
      </w:r>
      <w:r w:rsidDel="00000000" w:rsidR="00000000" w:rsidRPr="00000000">
        <w:rPr>
          <w:rtl w:val="0"/>
        </w:rPr>
        <w:t xml:space="preserve"> Available at in-person voting stations, including flyers from candidates who submitted them on time and personal statements from others.</w:t>
      </w:r>
    </w:p>
    <w:p w:rsidR="00000000" w:rsidDel="00000000" w:rsidP="00000000" w:rsidRDefault="00000000" w:rsidRPr="00000000" w14:paraId="00000012">
      <w:pPr>
        <w:numPr>
          <w:ilvl w:val="0"/>
          <w:numId w:val="4"/>
        </w:numPr>
        <w:spacing w:after="0" w:afterAutospacing="0" w:before="0" w:beforeAutospacing="0" w:lineRule="auto"/>
        <w:ind w:left="720" w:hanging="360"/>
      </w:pPr>
      <w:r w:rsidDel="00000000" w:rsidR="00000000" w:rsidRPr="00000000">
        <w:rPr>
          <w:b w:val="1"/>
          <w:bCs w:val="1"/>
          <w:rtl w:val="0"/>
        </w:rPr>
        <w:t xml:space="preserve">Digital Displays:</w:t>
      </w:r>
      <w:r w:rsidDel="00000000" w:rsidR="00000000" w:rsidRPr="00000000">
        <w:rPr>
          <w:rtl w:val="0"/>
        </w:rPr>
        <w:t xml:space="preserve"> Candidate photos, slogans, and personal statements are shown on campus digital screens and the CitySA website during voting week.</w:t>
      </w:r>
    </w:p>
    <w:p w:rsidR="00000000" w:rsidDel="00000000" w:rsidP="00000000" w:rsidRDefault="00000000" w:rsidRPr="00000000" w14:paraId="00000013">
      <w:pPr>
        <w:numPr>
          <w:ilvl w:val="0"/>
          <w:numId w:val="4"/>
        </w:numPr>
        <w:spacing w:after="240" w:before="0" w:beforeAutospacing="0" w:lineRule="auto"/>
        <w:ind w:left="720" w:hanging="360"/>
      </w:pPr>
      <w:r w:rsidDel="00000000" w:rsidR="00000000" w:rsidRPr="00000000">
        <w:rPr>
          <w:b w:val="1"/>
          <w:bCs w:val="1"/>
          <w:rtl w:val="0"/>
        </w:rPr>
        <w:t xml:space="preserve">Video Content:</w:t>
      </w:r>
      <w:r w:rsidDel="00000000" w:rsidR="00000000" w:rsidRPr="00000000">
        <w:rPr>
          <w:rtl w:val="0"/>
        </w:rPr>
        <w:t xml:space="preserve"> Q&amp;A videos filmed during Candidate Support Week will be shared on social media and the website.</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ga6f5hp9ljz7" w:id="4"/>
      <w:bookmarkEnd w:id="4"/>
      <w:r w:rsidDel="00000000" w:rsidR="00000000" w:rsidRPr="00000000">
        <w:rPr>
          <w:b w:val="1"/>
          <w:bCs w:val="1"/>
          <w:color w:val="000000"/>
          <w:sz w:val="26"/>
          <w:szCs w:val="26"/>
          <w:rtl w:val="0"/>
        </w:rPr>
        <w:t xml:space="preserve">Nomination Support</w:t>
      </w:r>
    </w:p>
    <w:p w:rsidR="00000000" w:rsidDel="00000000" w:rsidP="00000000" w:rsidRDefault="00000000" w:rsidRPr="00000000" w14:paraId="00000015">
      <w:pPr>
        <w:spacing w:after="240" w:before="240" w:lineRule="auto"/>
        <w:rPr/>
      </w:pPr>
      <w:r w:rsidDel="00000000" w:rsidR="00000000" w:rsidRPr="00000000">
        <w:rPr>
          <w:rtl w:val="0"/>
        </w:rPr>
        <w:t xml:space="preserve">While staff cannot assist with writing your personal statement, they can provide support for completing your online nomination during drop-in sessions. Nominations are checked by the Elections Committee, and candidates will be contacted if any changes are required.</w:t>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ay372y6e66ii" w:id="5"/>
      <w:bookmarkEnd w:id="5"/>
      <w:r w:rsidDel="00000000" w:rsidR="00000000" w:rsidRPr="00000000">
        <w:rPr>
          <w:b w:val="1"/>
          <w:bCs w:val="1"/>
          <w:color w:val="000000"/>
          <w:sz w:val="26"/>
          <w:szCs w:val="26"/>
          <w:rtl w:val="0"/>
        </w:rPr>
        <w:t xml:space="preserve">Campaign Flyers</w:t>
      </w:r>
    </w:p>
    <w:p w:rsidR="00000000" w:rsidDel="00000000" w:rsidP="00000000" w:rsidRDefault="00000000" w:rsidRPr="00000000" w14:paraId="00000017">
      <w:pPr>
        <w:spacing w:after="240" w:before="240" w:lineRule="auto"/>
        <w:rPr/>
      </w:pPr>
      <w:r w:rsidDel="00000000" w:rsidR="00000000" w:rsidRPr="00000000">
        <w:rPr>
          <w:rtl w:val="0"/>
        </w:rPr>
        <w:t xml:space="preserve">Campaign flyers are a key way for potential voters to quickly identify candidates and learn about them. Candidates should ensure they complete and send in their flyer by March 18th.</w:t>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3p5jt4833oz2" w:id="6"/>
      <w:bookmarkEnd w:id="6"/>
      <w:r w:rsidDel="00000000" w:rsidR="00000000" w:rsidRPr="00000000">
        <w:rPr>
          <w:b w:val="1"/>
          <w:bCs w:val="1"/>
          <w:color w:val="000000"/>
          <w:sz w:val="26"/>
          <w:szCs w:val="26"/>
          <w:rtl w:val="0"/>
        </w:rPr>
        <w:t xml:space="preserve">Video Promotion</w:t>
      </w:r>
    </w:p>
    <w:p w:rsidR="00000000" w:rsidDel="00000000" w:rsidP="00000000" w:rsidRDefault="00000000" w:rsidRPr="00000000" w14:paraId="00000019">
      <w:pPr>
        <w:spacing w:after="240" w:before="240" w:lineRule="auto"/>
        <w:rPr/>
      </w:pPr>
      <w:r w:rsidDel="00000000" w:rsidR="00000000" w:rsidRPr="00000000">
        <w:rPr>
          <w:rtl w:val="0"/>
        </w:rPr>
        <w:t xml:space="preserve">All candidates are invited to engage with Question &amp; Answer filming. It is mandatory for candidates to participate, as it provides an opportunity to expand on manifestos and show personality to voters. Filming will take place on Thursday 12th and Friday 13th March.</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cv92firwp9f7" w:id="7"/>
      <w:bookmarkEnd w:id="7"/>
      <w:r w:rsidDel="00000000" w:rsidR="00000000" w:rsidRPr="00000000">
        <w:rPr>
          <w:b w:val="1"/>
          <w:bCs w:val="1"/>
          <w:color w:val="000000"/>
          <w:sz w:val="26"/>
          <w:szCs w:val="26"/>
          <w:rtl w:val="0"/>
        </w:rPr>
        <w:t xml:space="preserve">Budget Advice</w:t>
      </w:r>
    </w:p>
    <w:p w:rsidR="00000000" w:rsidDel="00000000" w:rsidP="00000000" w:rsidRDefault="00000000" w:rsidRPr="00000000" w14:paraId="0000001B">
      <w:pPr>
        <w:spacing w:after="240" w:before="240" w:lineRule="auto"/>
        <w:rPr/>
      </w:pPr>
      <w:r w:rsidDel="00000000" w:rsidR="00000000" w:rsidRPr="00000000">
        <w:rPr>
          <w:rtl w:val="0"/>
        </w:rPr>
        <w:t xml:space="preserve">Each approved candidate is given a campaigning budget to support them during voting week. It is encouraged to use this resource to get creative and help students identify you.</w:t>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Ideas for budget use include:</w:t>
      </w:r>
    </w:p>
    <w:p w:rsidR="00000000" w:rsidDel="00000000" w:rsidP="00000000" w:rsidRDefault="00000000" w:rsidRPr="00000000" w14:paraId="0000001D">
      <w:pPr>
        <w:numPr>
          <w:ilvl w:val="0"/>
          <w:numId w:val="3"/>
        </w:numPr>
        <w:spacing w:after="0" w:afterAutospacing="0" w:before="240" w:lineRule="auto"/>
        <w:ind w:left="720" w:hanging="360"/>
      </w:pPr>
      <w:r w:rsidDel="00000000" w:rsidR="00000000" w:rsidRPr="00000000">
        <w:rPr>
          <w:rtl w:val="0"/>
        </w:rPr>
        <w:t xml:space="preserve">Printed campaign T-shirts, badges, sashes, or helium balloons.</w:t>
      </w:r>
    </w:p>
    <w:p w:rsidR="00000000" w:rsidDel="00000000" w:rsidP="00000000" w:rsidRDefault="00000000" w:rsidRPr="00000000" w14:paraId="0000001E">
      <w:pPr>
        <w:numPr>
          <w:ilvl w:val="0"/>
          <w:numId w:val="3"/>
        </w:numPr>
        <w:spacing w:after="0" w:afterAutospacing="0" w:before="0" w:beforeAutospacing="0" w:lineRule="auto"/>
        <w:ind w:left="720" w:hanging="360"/>
      </w:pPr>
      <w:r w:rsidDel="00000000" w:rsidR="00000000" w:rsidRPr="00000000">
        <w:rPr>
          <w:rtl w:val="0"/>
        </w:rPr>
        <w:t xml:space="preserve">Branded hand flags, placards, or cardboard cut-outs.</w:t>
      </w:r>
    </w:p>
    <w:p w:rsidR="00000000" w:rsidDel="00000000" w:rsidP="00000000" w:rsidRDefault="00000000" w:rsidRPr="00000000" w14:paraId="0000001F">
      <w:pPr>
        <w:numPr>
          <w:ilvl w:val="0"/>
          <w:numId w:val="3"/>
        </w:numPr>
        <w:spacing w:after="0" w:afterAutospacing="0" w:before="0" w:beforeAutospacing="0" w:lineRule="auto"/>
        <w:ind w:left="720" w:hanging="360"/>
      </w:pPr>
      <w:r w:rsidDel="00000000" w:rsidR="00000000" w:rsidRPr="00000000">
        <w:rPr>
          <w:rtl w:val="0"/>
        </w:rPr>
        <w:t xml:space="preserve">Team mascots or dress-up items like big sunglasses or inflatables.</w:t>
      </w:r>
    </w:p>
    <w:p w:rsidR="00000000" w:rsidDel="00000000" w:rsidP="00000000" w:rsidRDefault="00000000" w:rsidRPr="00000000" w14:paraId="00000020">
      <w:pPr>
        <w:numPr>
          <w:ilvl w:val="0"/>
          <w:numId w:val="3"/>
        </w:numPr>
        <w:spacing w:after="240" w:before="0" w:beforeAutospacing="0" w:lineRule="auto"/>
        <w:ind w:left="720" w:hanging="360"/>
      </w:pPr>
      <w:r w:rsidDel="00000000" w:rsidR="00000000" w:rsidRPr="00000000">
        <w:rPr>
          <w:rtl w:val="0"/>
        </w:rPr>
        <w:t xml:space="preserve">Props related to your slogan.</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1v0a848nrph9" w:id="8"/>
      <w:bookmarkEnd w:id="8"/>
      <w:r w:rsidDel="00000000" w:rsidR="00000000" w:rsidRPr="00000000">
        <w:rPr>
          <w:b w:val="1"/>
          <w:bCs w:val="1"/>
          <w:color w:val="000000"/>
          <w:sz w:val="26"/>
          <w:szCs w:val="26"/>
          <w:rtl w:val="0"/>
        </w:rPr>
        <w:t xml:space="preserve">Campaigning Top-Tips</w:t>
      </w:r>
    </w:p>
    <w:p w:rsidR="00000000" w:rsidDel="00000000" w:rsidP="00000000" w:rsidRDefault="00000000" w:rsidRPr="00000000" w14:paraId="00000022">
      <w:pPr>
        <w:numPr>
          <w:ilvl w:val="0"/>
          <w:numId w:val="1"/>
        </w:numPr>
        <w:spacing w:after="0" w:afterAutospacing="0" w:before="240" w:lineRule="auto"/>
        <w:ind w:left="720" w:hanging="360"/>
      </w:pPr>
      <w:r w:rsidDel="00000000" w:rsidR="00000000" w:rsidRPr="00000000">
        <w:rPr>
          <w:b w:val="1"/>
          <w:bCs w:val="1"/>
          <w:rtl w:val="0"/>
        </w:rPr>
        <w:t xml:space="preserve">Recruit a Team:</w:t>
      </w:r>
      <w:r w:rsidDel="00000000" w:rsidR="00000000" w:rsidRPr="00000000">
        <w:rPr>
          <w:rtl w:val="0"/>
        </w:rPr>
        <w:t xml:space="preserve"> Get classmates involved to help encourage fellow students to vote for you.</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b w:val="1"/>
          <w:bCs w:val="1"/>
          <w:rtl w:val="0"/>
        </w:rPr>
        <w:t xml:space="preserve">Use Visuals:</w:t>
      </w:r>
      <w:r w:rsidDel="00000000" w:rsidR="00000000" w:rsidRPr="00000000">
        <w:rPr>
          <w:rtl w:val="0"/>
        </w:rPr>
        <w:t xml:space="preserve"> Use your candidate photo on flyers so voters can easily identify you.</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b w:val="1"/>
          <w:bCs w:val="1"/>
          <w:rtl w:val="0"/>
        </w:rPr>
        <w:t xml:space="preserve">Engage Directly:</w:t>
      </w:r>
      <w:r w:rsidDel="00000000" w:rsidR="00000000" w:rsidRPr="00000000">
        <w:rPr>
          <w:rtl w:val="0"/>
        </w:rPr>
        <w:t xml:space="preserve"> Talk to people and find campus areas with the most footfall.</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b w:val="1"/>
          <w:bCs w:val="1"/>
          <w:rtl w:val="0"/>
        </w:rPr>
        <w:t xml:space="preserve">Be Memorable:</w:t>
      </w:r>
      <w:r w:rsidDel="00000000" w:rsidR="00000000" w:rsidRPr="00000000">
        <w:rPr>
          <w:rtl w:val="0"/>
        </w:rPr>
        <w:t xml:space="preserve"> Use a catchy slogan.</w:t>
      </w:r>
    </w:p>
    <w:p w:rsidR="00000000" w:rsidDel="00000000" w:rsidP="00000000" w:rsidRDefault="00000000" w:rsidRPr="00000000" w14:paraId="00000026">
      <w:pPr>
        <w:numPr>
          <w:ilvl w:val="0"/>
          <w:numId w:val="1"/>
        </w:numPr>
        <w:spacing w:after="240" w:before="0" w:beforeAutospacing="0" w:lineRule="auto"/>
        <w:ind w:left="720" w:hanging="360"/>
      </w:pPr>
      <w:r w:rsidDel="00000000" w:rsidR="00000000" w:rsidRPr="00000000">
        <w:rPr>
          <w:b w:val="1"/>
          <w:bCs w:val="1"/>
          <w:rtl w:val="0"/>
        </w:rPr>
        <w:t xml:space="preserve">Self-Care:</w:t>
      </w:r>
      <w:r w:rsidDel="00000000" w:rsidR="00000000" w:rsidRPr="00000000">
        <w:rPr>
          <w:rtl w:val="0"/>
        </w:rPr>
        <w:t xml:space="preserve"> Campaigning can be tiring, so remember to take care of yourself.</w:t>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w0xcqsp39zz3" w:id="9"/>
      <w:bookmarkEnd w:id="9"/>
      <w:r w:rsidDel="00000000" w:rsidR="00000000" w:rsidRPr="00000000">
        <w:rPr>
          <w:b w:val="1"/>
          <w:bCs w:val="1"/>
          <w:color w:val="000000"/>
          <w:sz w:val="26"/>
          <w:szCs w:val="26"/>
          <w:rtl w:val="0"/>
        </w:rPr>
        <w:t xml:space="preserve">Rules to Remember</w:t>
      </w:r>
    </w:p>
    <w:p w:rsidR="00000000" w:rsidDel="00000000" w:rsidP="00000000" w:rsidRDefault="00000000" w:rsidRPr="00000000" w14:paraId="00000028">
      <w:pPr>
        <w:spacing w:after="240" w:before="240" w:lineRule="auto"/>
        <w:rPr/>
      </w:pPr>
      <w:r w:rsidDel="00000000" w:rsidR="00000000" w:rsidRPr="00000000">
        <w:rPr>
          <w:rtl w:val="0"/>
        </w:rPr>
        <w:t xml:space="preserve">All campaigning should follow the guidance set out in the Election Rules. Failure to follow these rules may lead to disqualification. If you are in doubt about an idea, contact the Deputy Returning Officer.</w:t>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7k680dyi3lk" w:id="10"/>
      <w:bookmarkEnd w:id="10"/>
      <w:r w:rsidDel="00000000" w:rsidR="00000000" w:rsidRPr="00000000">
        <w:rPr>
          <w:b w:val="1"/>
          <w:bCs w:val="1"/>
          <w:color w:val="000000"/>
          <w:sz w:val="26"/>
          <w:szCs w:val="26"/>
          <w:rtl w:val="0"/>
        </w:rPr>
        <w:t xml:space="preserve">Candidate Checklist</w:t>
      </w:r>
    </w:p>
    <w:p w:rsidR="00000000" w:rsidDel="00000000" w:rsidP="00000000" w:rsidRDefault="00000000" w:rsidRPr="00000000" w14:paraId="0000002A">
      <w:pPr>
        <w:numPr>
          <w:ilvl w:val="0"/>
          <w:numId w:val="6"/>
        </w:numPr>
        <w:spacing w:after="0" w:afterAutospacing="0" w:before="240" w:lineRule="auto"/>
        <w:ind w:left="720" w:hanging="360"/>
      </w:pPr>
      <w:r w:rsidDel="00000000" w:rsidR="00000000" w:rsidRPr="00000000">
        <w:rPr>
          <w:rtl w:val="0"/>
        </w:rPr>
        <w:t xml:space="preserve">[ ] Add key dates to your diary.</w:t>
      </w:r>
    </w:p>
    <w:p w:rsidR="00000000" w:rsidDel="00000000" w:rsidP="00000000" w:rsidRDefault="00000000" w:rsidRPr="00000000" w14:paraId="0000002B">
      <w:pPr>
        <w:numPr>
          <w:ilvl w:val="0"/>
          <w:numId w:val="6"/>
        </w:numPr>
        <w:spacing w:after="0" w:afterAutospacing="0" w:before="0" w:beforeAutospacing="0" w:lineRule="auto"/>
        <w:ind w:left="720" w:hanging="360"/>
      </w:pPr>
      <w:r w:rsidDel="00000000" w:rsidR="00000000" w:rsidRPr="00000000">
        <w:rPr>
          <w:rtl w:val="0"/>
        </w:rPr>
        <w:t xml:space="preserve">[ ] Read role descriptions to choose your role.</w:t>
      </w:r>
    </w:p>
    <w:p w:rsidR="00000000" w:rsidDel="00000000" w:rsidP="00000000" w:rsidRDefault="00000000" w:rsidRPr="00000000" w14:paraId="0000002C">
      <w:pPr>
        <w:numPr>
          <w:ilvl w:val="0"/>
          <w:numId w:val="6"/>
        </w:numPr>
        <w:spacing w:after="0" w:afterAutospacing="0" w:before="0" w:beforeAutospacing="0" w:lineRule="auto"/>
        <w:ind w:left="720" w:hanging="360"/>
      </w:pPr>
      <w:r w:rsidDel="00000000" w:rsidR="00000000" w:rsidRPr="00000000">
        <w:rPr>
          <w:rtl w:val="0"/>
        </w:rPr>
        <w:t xml:space="preserve">[ ] Add a candidate photo.</w:t>
      </w:r>
    </w:p>
    <w:p w:rsidR="00000000" w:rsidDel="00000000" w:rsidP="00000000" w:rsidRDefault="00000000" w:rsidRPr="00000000" w14:paraId="0000002D">
      <w:pPr>
        <w:numPr>
          <w:ilvl w:val="0"/>
          <w:numId w:val="6"/>
        </w:numPr>
        <w:spacing w:after="0" w:afterAutospacing="0" w:before="0" w:beforeAutospacing="0" w:lineRule="auto"/>
        <w:ind w:left="720" w:hanging="360"/>
      </w:pPr>
      <w:r w:rsidDel="00000000" w:rsidR="00000000" w:rsidRPr="00000000">
        <w:rPr>
          <w:rtl w:val="0"/>
        </w:rPr>
        <w:t xml:space="preserve">[ ] Add a personal statement and slogan.</w:t>
      </w:r>
    </w:p>
    <w:p w:rsidR="00000000" w:rsidDel="00000000" w:rsidP="00000000" w:rsidRDefault="00000000" w:rsidRPr="00000000" w14:paraId="0000002E">
      <w:pPr>
        <w:numPr>
          <w:ilvl w:val="0"/>
          <w:numId w:val="6"/>
        </w:numPr>
        <w:spacing w:after="0" w:afterAutospacing="0" w:before="0" w:beforeAutospacing="0" w:lineRule="auto"/>
        <w:ind w:left="720" w:hanging="360"/>
      </w:pPr>
      <w:r w:rsidDel="00000000" w:rsidR="00000000" w:rsidRPr="00000000">
        <w:rPr>
          <w:rtl w:val="0"/>
        </w:rPr>
        <w:t xml:space="preserve">[ ] Complete the application form and upload it to the drop-box.</w:t>
      </w:r>
    </w:p>
    <w:p w:rsidR="00000000" w:rsidDel="00000000" w:rsidP="00000000" w:rsidRDefault="00000000" w:rsidRPr="00000000" w14:paraId="0000002F">
      <w:pPr>
        <w:numPr>
          <w:ilvl w:val="0"/>
          <w:numId w:val="6"/>
        </w:numPr>
        <w:spacing w:after="0" w:afterAutospacing="0" w:before="0" w:beforeAutospacing="0" w:lineRule="auto"/>
        <w:ind w:left="720" w:hanging="360"/>
      </w:pPr>
      <w:r w:rsidDel="00000000" w:rsidR="00000000" w:rsidRPr="00000000">
        <w:rPr>
          <w:rtl w:val="0"/>
        </w:rPr>
        <w:t xml:space="preserve">[ ] Attend a mandatory candidate briefing session.</w:t>
      </w:r>
    </w:p>
    <w:p w:rsidR="00000000" w:rsidDel="00000000" w:rsidP="00000000" w:rsidRDefault="00000000" w:rsidRPr="00000000" w14:paraId="00000030">
      <w:pPr>
        <w:numPr>
          <w:ilvl w:val="0"/>
          <w:numId w:val="6"/>
        </w:numPr>
        <w:spacing w:after="0" w:afterAutospacing="0" w:before="0" w:beforeAutospacing="0" w:lineRule="auto"/>
        <w:ind w:left="720" w:hanging="360"/>
      </w:pPr>
      <w:r w:rsidDel="00000000" w:rsidR="00000000" w:rsidRPr="00000000">
        <w:rPr>
          <w:rtl w:val="0"/>
        </w:rPr>
        <w:t xml:space="preserve">[ ] Start working on your candidate flyer.</w:t>
      </w:r>
    </w:p>
    <w:p w:rsidR="00000000" w:rsidDel="00000000" w:rsidP="00000000" w:rsidRDefault="00000000" w:rsidRPr="00000000" w14:paraId="00000031">
      <w:pPr>
        <w:numPr>
          <w:ilvl w:val="0"/>
          <w:numId w:val="6"/>
        </w:numPr>
        <w:spacing w:after="240" w:before="0" w:beforeAutospacing="0" w:lineRule="auto"/>
        <w:ind w:left="720" w:hanging="360"/>
      </w:pPr>
      <w:r w:rsidDel="00000000" w:rsidR="00000000" w:rsidRPr="00000000">
        <w:rPr>
          <w:rtl w:val="0"/>
        </w:rPr>
        <w:t xml:space="preserve">[ ] Attend additional support events as needed.</w:t>
      </w:r>
    </w:p>
    <w:p w:rsidR="00000000" w:rsidDel="00000000" w:rsidP="00000000" w:rsidRDefault="00000000" w:rsidRPr="00000000" w14:paraId="0000003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