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2C1" w:rsidP="296F317D" w:rsidRDefault="00FC32C1" w14:paraId="6BA4EC37" w14:textId="219939F2">
      <w:pPr>
        <w:pStyle w:val="Normal"/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FC35CE7" w:rsidR="00FC32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Election Rules </w:t>
      </w:r>
      <w:r w:rsidRPr="5FC35CE7" w:rsidR="00BD10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– Big Student Elections 20</w:t>
      </w:r>
      <w:r w:rsidRPr="5FC35CE7" w:rsidR="426B3F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</w:t>
      </w:r>
      <w:r w:rsidRPr="5FC35CE7" w:rsidR="7B30F5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6</w:t>
      </w:r>
    </w:p>
    <w:p w:rsidRPr="009A46A5" w:rsidR="009A46A5" w:rsidP="296F317D" w:rsidRDefault="009A46A5" w14:paraId="3106F4CA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9A46A5" w:rsidP="296F317D" w:rsidRDefault="00FF2A7E" w14:paraId="72E9B821" w14:textId="7DA69876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B41B2AB" w:rsidR="5DDA79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If you are in any doubt about the meaning of any of the rules listed in this document then you should contact th</w:t>
      </w:r>
      <w:r w:rsidRPr="4B41B2AB" w:rsidR="0E6AFB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 Deputy Returning Officer, </w:t>
      </w:r>
      <w:r w:rsidRPr="4B41B2AB" w:rsidR="6F70DB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Megan McClellan, at Megan.McClellan1@CityOfGlasgowCollege.ac.uk</w:t>
      </w:r>
    </w:p>
    <w:p w:rsidR="009A46A5" w:rsidP="296F317D" w:rsidRDefault="009A46A5" w14:paraId="0B49C686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FF2A7E" w:rsidP="296F317D" w:rsidRDefault="00FF2A7E" w14:paraId="2851B1F6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6F317D" w:rsidR="00FF2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Candidates who </w:t>
      </w:r>
      <w:r w:rsidRPr="296F317D" w:rsidR="00FF2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fail to</w:t>
      </w:r>
      <w:r w:rsidRPr="296F317D" w:rsidR="00FF2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abide by these rules may be disqualified from the election.</w:t>
      </w:r>
    </w:p>
    <w:p w:rsidR="66600133" w:rsidP="296F317D" w:rsidRDefault="66600133" w14:paraId="55103EBB" w14:textId="6C534CD3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</w:p>
    <w:p w:rsidR="3960E623" w:rsidP="296F317D" w:rsidRDefault="3960E623" w14:paraId="1F4D5CE0" w14:textId="1301AD58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1C3A0172" w:rsidR="38C280A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Election rules are an extension of our Constitution and Schedule 3 document, which can be found on </w:t>
      </w:r>
      <w:hyperlink r:id="Re2ea240cf10048c4">
        <w:r w:rsidRPr="1C3A0172" w:rsidR="38C280A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our website here.</w:t>
        </w:r>
      </w:hyperlink>
      <w:r w:rsidRPr="1C3A0172" w:rsidR="38C280A8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1C3A0172" w:rsidR="74A0B122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These rules are checked by that National Union of Students (NUS) who offer support and guidance to Students’ Unions and election best practices.</w:t>
      </w:r>
      <w:r w:rsidRPr="1C3A0172" w:rsidR="1C1EA4A2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</w:t>
      </w:r>
    </w:p>
    <w:p w:rsidR="66600133" w:rsidP="296F317D" w:rsidRDefault="66600133" w14:paraId="409070FF" w14:textId="57E18E99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D6B75AC" w:rsidP="296F317D" w:rsidRDefault="3D6B75AC" w14:paraId="59075F47" w14:textId="6B1662E5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Tint="FF" w:themeShade="BF"/>
          <w:sz w:val="24"/>
          <w:szCs w:val="24"/>
        </w:rPr>
      </w:pPr>
      <w:r w:rsidRPr="296F317D" w:rsidR="3D6B75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Tint="FF" w:themeShade="BF"/>
          <w:sz w:val="24"/>
          <w:szCs w:val="24"/>
        </w:rPr>
        <w:t xml:space="preserve">Eligibility </w:t>
      </w:r>
    </w:p>
    <w:p w:rsidR="66600133" w:rsidP="296F317D" w:rsidRDefault="66600133" w14:paraId="39752C07" w14:textId="37F03B4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E36C0A" w:themeColor="accent6" w:themeTint="FF" w:themeShade="BF"/>
          <w:sz w:val="24"/>
          <w:szCs w:val="24"/>
        </w:rPr>
      </w:pPr>
    </w:p>
    <w:p w:rsidR="3D6B75AC" w:rsidP="296F317D" w:rsidRDefault="3D6B75AC" w14:paraId="79B1079C" w14:textId="69F9F126">
      <w:pPr>
        <w:pStyle w:val="ListParagraph"/>
        <w:numPr>
          <w:ilvl w:val="0"/>
          <w:numId w:val="12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6F317D" w:rsidR="3D6B75A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be eligible to run in elections for a Vice President role </w:t>
      </w:r>
      <w:r w:rsidRPr="296F317D" w:rsidR="6BC718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(part time position) </w:t>
      </w:r>
      <w:r w:rsidRPr="296F317D" w:rsidR="3D6B75A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individuals must have a plann</w:t>
      </w:r>
      <w:r w:rsidRPr="296F317D" w:rsidR="3D6B75AC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ed</w:t>
      </w:r>
      <w:r w:rsidRPr="296F317D" w:rsidR="3D6B75AC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full-time </w:t>
      </w:r>
      <w:r w:rsidRPr="296F317D" w:rsidR="3D6B75AC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co</w:t>
      </w:r>
      <w:r w:rsidRPr="296F317D" w:rsidR="3D6B75A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urse for the following </w:t>
      </w:r>
      <w:r w:rsidRPr="296F317D" w:rsidR="650B1B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academic year. </w:t>
      </w:r>
    </w:p>
    <w:p w:rsidR="650B1B3A" w:rsidP="296F317D" w:rsidRDefault="650B1B3A" w14:paraId="0945AF7D" w14:textId="77D79FE9">
      <w:pPr>
        <w:pStyle w:val="ListParagraph"/>
        <w:numPr>
          <w:ilvl w:val="0"/>
          <w:numId w:val="12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6F317D" w:rsidR="650B1B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be eligible to hold a Vice President role an individual must </w:t>
      </w:r>
      <w:r w:rsidRPr="296F317D" w:rsidR="650B1B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maintain</w:t>
      </w:r>
      <w:r w:rsidRPr="296F317D" w:rsidR="650B1B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their student status at the college. </w:t>
      </w:r>
      <w:r w:rsidRPr="296F317D" w:rsidR="2325BE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If student status changes during an elected staff members term this will </w:t>
      </w:r>
      <w:r w:rsidRPr="296F317D" w:rsidR="2325BE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impact</w:t>
      </w:r>
      <w:r w:rsidRPr="296F317D" w:rsidR="2325BE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their employment status. </w:t>
      </w:r>
    </w:p>
    <w:p w:rsidR="4A91590A" w:rsidP="296F317D" w:rsidRDefault="4A91590A" w14:paraId="659C5B9E" w14:textId="5668CD1E">
      <w:pPr>
        <w:pStyle w:val="ListParagraph"/>
        <w:numPr>
          <w:ilvl w:val="0"/>
          <w:numId w:val="12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6F317D" w:rsidR="4A9159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Individuals with current disciplinary sanctions under any of the College’s disciplinary procedures will not be eligible for election to any Students’ Association post.</w:t>
      </w:r>
    </w:p>
    <w:p w:rsidR="4A91590A" w:rsidP="296F317D" w:rsidRDefault="4A91590A" w14:paraId="75AE4969" w14:textId="71352653">
      <w:pPr>
        <w:pStyle w:val="ListParagraph"/>
        <w:numPr>
          <w:ilvl w:val="0"/>
          <w:numId w:val="14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296F317D" w:rsidR="4A91590A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For any students with a pending disciplinary action a conversation with</w:t>
      </w:r>
      <w:r w:rsidRPr="296F317D" w:rsidR="6EDD08C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relevant</w:t>
      </w:r>
      <w:r w:rsidRPr="296F317D" w:rsidR="4A91590A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staff will occur prior to election nomination approval. </w:t>
      </w:r>
    </w:p>
    <w:p w:rsidR="257FCBC1" w:rsidP="296F317D" w:rsidRDefault="257FCBC1" w14:paraId="49CCA002" w14:textId="57547765">
      <w:pPr>
        <w:pStyle w:val="ListParagraph"/>
        <w:numPr>
          <w:ilvl w:val="0"/>
          <w:numId w:val="12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C3A0172" w:rsidR="4DBDBA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All successful candidates will be expected to w</w:t>
      </w:r>
      <w:r w:rsidRPr="1C3A0172" w:rsidR="5A0CCD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ork</w:t>
      </w:r>
      <w:r w:rsidRPr="1C3A0172" w:rsidR="0971C8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C3A0172" w:rsidR="0FF47A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most of</w:t>
      </w:r>
      <w:r w:rsidRPr="1C3A0172" w:rsidR="0FF47A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their hours</w:t>
      </w:r>
      <w:r w:rsidRPr="1C3A0172" w:rsidR="719318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on campus</w:t>
      </w:r>
      <w:r w:rsidRPr="1C3A0172" w:rsidR="6A9134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(14hours for VP and 35hours for President)</w:t>
      </w:r>
      <w:r w:rsidRPr="1C3A0172" w:rsidR="0FF47A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during </w:t>
      </w:r>
      <w:r w:rsidRPr="1C3A0172" w:rsidR="5A0CCD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standard </w:t>
      </w:r>
      <w:r w:rsidRPr="1C3A0172" w:rsidR="5A0CCD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college opening hours (9-5).</w:t>
      </w:r>
      <w:r w:rsidRPr="1C3A0172" w:rsidR="338CF3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7CCB53F4" w:rsidP="296F317D" w:rsidRDefault="7CCB53F4" w14:paraId="3355AE68" w14:textId="0B1973D8">
      <w:pPr>
        <w:pStyle w:val="ListParagraph"/>
        <w:numPr>
          <w:ilvl w:val="0"/>
          <w:numId w:val="12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1C3A0172" w:rsidR="64CDB2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All successful candidates for paid positions (including President and Vice President) will be </w:t>
      </w:r>
      <w:r w:rsidRPr="1C3A0172" w:rsidR="64CDB2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required</w:t>
      </w:r>
      <w:r w:rsidRPr="1C3A0172" w:rsidR="64CDB2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C3A0172" w:rsidR="64CDB20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to complete a Protection of Vulnerable Groups (PVG) submission</w:t>
      </w:r>
      <w:r w:rsidRPr="1C3A0172" w:rsidR="4EF2A24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and supply two suitable references. The c</w:t>
      </w:r>
      <w:r w:rsidRPr="1C3A0172" w:rsidR="64CDB20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ollege may refuse the appointment of any individual who does not have a satisfactory PVG record</w:t>
      </w:r>
      <w:r w:rsidRPr="1C3A0172" w:rsidR="2A0BAF9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and/or references</w:t>
      </w:r>
      <w:r w:rsidRPr="1C3A0172" w:rsidR="64CDB20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.</w:t>
      </w:r>
    </w:p>
    <w:p w:rsidR="296F317D" w:rsidP="296F317D" w:rsidRDefault="296F317D" w14:paraId="0A15A4A0" w14:textId="0F5ACF1E">
      <w:pPr>
        <w:pStyle w:val="Normal"/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</w:p>
    <w:p w:rsidR="296F317D" w:rsidP="296F317D" w:rsidRDefault="296F317D" w14:paraId="506691FD" w14:textId="4ED09F0F">
      <w:pPr>
        <w:pStyle w:val="Normal"/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</w:p>
    <w:p w:rsidR="66600133" w:rsidP="296F317D" w:rsidRDefault="66600133" w14:paraId="1B02FFD7" w14:textId="679A1737">
      <w:pPr>
        <w:pStyle w:val="Normal"/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AD18A8" w:rsidR="00385694" w:rsidP="296F317D" w:rsidRDefault="00385694" w14:paraId="61E8F067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Shade="BF"/>
          <w:sz w:val="24"/>
          <w:szCs w:val="24"/>
        </w:rPr>
      </w:pPr>
      <w:r w:rsidRPr="296F317D" w:rsidR="003856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Tint="FF" w:themeShade="BF"/>
          <w:sz w:val="24"/>
          <w:szCs w:val="24"/>
        </w:rPr>
        <w:t>Nominations</w:t>
      </w:r>
    </w:p>
    <w:p w:rsidR="00385694" w:rsidP="296F317D" w:rsidRDefault="00385694" w14:paraId="405B7F07" w14:textId="5FF9CC13">
      <w:pPr>
        <w:pStyle w:val="ListParagraph"/>
        <w:numPr>
          <w:ilvl w:val="0"/>
          <w:numId w:val="11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296F317D" w:rsidR="0038569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All candidates must </w:t>
      </w:r>
      <w:r w:rsidRPr="296F317D" w:rsidR="0038569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submit</w:t>
      </w:r>
      <w:r w:rsidRPr="296F317D" w:rsidR="0038569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thei</w:t>
      </w:r>
      <w:r w:rsidRPr="296F317D" w:rsidR="0038569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r </w:t>
      </w:r>
      <w:r w:rsidRPr="296F317D" w:rsidR="0038569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nomination form</w:t>
      </w:r>
      <w:r w:rsidRPr="296F317D" w:rsidR="0038569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296F317D" w:rsidR="0038569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and</w:t>
      </w:r>
      <w:r w:rsidRPr="296F317D" w:rsidR="348DAF3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personal statement</w:t>
      </w:r>
      <w:r w:rsidRPr="296F317D" w:rsidR="44E281F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296F317D" w:rsidR="0038569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by the deadline for nominations</w:t>
      </w:r>
      <w:r w:rsidRPr="296F317D" w:rsidR="51344AA7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, as </w:t>
      </w:r>
      <w:r w:rsidRPr="296F317D" w:rsidR="51344AA7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s</w:t>
      </w:r>
      <w:r w:rsidRPr="296F317D" w:rsidR="51344AA7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tated</w:t>
      </w:r>
      <w:r w:rsidRPr="296F317D" w:rsidR="51344AA7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296F317D" w:rsidR="51344AA7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on the CitySA website</w:t>
      </w:r>
      <w:r w:rsidRPr="296F317D" w:rsidR="0038569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.</w:t>
      </w:r>
    </w:p>
    <w:p w:rsidRPr="009A46A5" w:rsidR="00385694" w:rsidP="296F317D" w:rsidRDefault="009A46A5" w14:paraId="112500B2" w14:textId="38D6D0BA">
      <w:pPr>
        <w:pStyle w:val="ListParagraph"/>
        <w:numPr>
          <w:ilvl w:val="0"/>
          <w:numId w:val="11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1C3A0172" w:rsidR="43F10E0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Photographs </w:t>
      </w:r>
      <w:r w:rsidRPr="1C3A0172" w:rsidR="43F10E0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submitted</w:t>
      </w:r>
      <w:r w:rsidRPr="1C3A0172" w:rsidR="43F10E0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as part of nominations should be a portrait shot of the candidate on a neutral background.</w:t>
      </w:r>
      <w:r w:rsidRPr="1C3A0172" w:rsidR="1C13093D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</w:t>
      </w:r>
    </w:p>
    <w:p w:rsidR="25503F1E" w:rsidP="1C3A0172" w:rsidRDefault="25503F1E" w14:paraId="5F05F50B" w14:textId="18869C56">
      <w:pPr>
        <w:pStyle w:val="ListParagraph"/>
        <w:numPr>
          <w:ilvl w:val="0"/>
          <w:numId w:val="11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1C3A0172" w:rsidR="25503F1E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Photographs should be </w:t>
      </w:r>
      <w:r w:rsidRPr="1C3A0172" w:rsidR="25503F1E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an accurate</w:t>
      </w:r>
      <w:r w:rsidRPr="1C3A0172" w:rsidR="25503F1E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re</w:t>
      </w:r>
      <w:r w:rsidRPr="1C3A0172" w:rsidR="25503F1E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presentation of the candidate.</w:t>
      </w:r>
    </w:p>
    <w:p w:rsidR="411EBF81" w:rsidP="296F317D" w:rsidRDefault="411EBF81" w14:paraId="537A92BE" w14:textId="334D3070">
      <w:pPr>
        <w:pStyle w:val="ListParagraph"/>
        <w:numPr>
          <w:ilvl w:val="0"/>
          <w:numId w:val="11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296F317D" w:rsidR="411EBF8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All candidate profiles are reviewed by the elections committee prior to </w:t>
      </w:r>
      <w:r w:rsidRPr="296F317D" w:rsidR="411EBF8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approv</w:t>
      </w:r>
      <w:r w:rsidRPr="296F317D" w:rsidR="411EBF8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al. </w:t>
      </w:r>
    </w:p>
    <w:p w:rsidRPr="00F92C8A" w:rsidR="00385694" w:rsidP="296F317D" w:rsidRDefault="00385694" w14:paraId="53985546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2C8A" w:rsidR="00911ED3" w:rsidP="296F317D" w:rsidRDefault="00F92C8A" w14:paraId="160C4981" w14:textId="77777777">
      <w:pPr>
        <w:spacing w:after="0" w:line="360" w:lineRule="auto"/>
        <w:textAlignment w:val="baseline"/>
        <w:outlineLvl w:val="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Shade="BF"/>
          <w:sz w:val="24"/>
          <w:szCs w:val="24"/>
        </w:rPr>
      </w:pPr>
      <w:r w:rsidRPr="296F317D" w:rsidR="00F92C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Tint="FF" w:themeShade="BF"/>
          <w:sz w:val="24"/>
          <w:szCs w:val="24"/>
        </w:rPr>
        <w:t>Candidate Briefing</w:t>
      </w:r>
    </w:p>
    <w:p w:rsidRPr="00F92C8A" w:rsidR="008062B1" w:rsidP="1C3A0172" w:rsidRDefault="007E1E9C" w14:paraId="706CA2FE" w14:textId="6A1B9CD1">
      <w:pPr>
        <w:numPr>
          <w:ilvl w:val="0"/>
          <w:numId w:val="1"/>
        </w:numPr>
        <w:spacing w:after="0" w:line="360" w:lineRule="auto"/>
        <w:ind w:left="525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1C3A0172" w:rsidR="31B8A9C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All candidates must attend the Candidate Briefing</w:t>
      </w:r>
      <w:r w:rsidRPr="1C3A0172" w:rsidR="478E237C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, failure to engage with this session </w:t>
      </w:r>
      <w:r w:rsidRPr="1C3A0172" w:rsidR="3998E8A3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will</w:t>
      </w:r>
      <w:r w:rsidRPr="1C3A0172" w:rsidR="478E237C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see candidates disqualified from the running.</w:t>
      </w:r>
    </w:p>
    <w:p w:rsidRPr="00F92C8A" w:rsidR="00FC32C1" w:rsidP="296F317D" w:rsidRDefault="00FC32C1" w14:paraId="12B5CEE8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F92C8A" w:rsidR="00911ED3" w:rsidP="296F317D" w:rsidRDefault="00BC77B2" w14:paraId="63CF4BA8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Shade="BF"/>
          <w:sz w:val="24"/>
          <w:szCs w:val="24"/>
        </w:rPr>
      </w:pPr>
      <w:r w:rsidRPr="296F317D" w:rsidR="00BC77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Tint="FF" w:themeShade="BF"/>
          <w:sz w:val="24"/>
          <w:szCs w:val="24"/>
        </w:rPr>
        <w:t>Conduct</w:t>
      </w:r>
    </w:p>
    <w:p w:rsidRPr="00F92C8A" w:rsidR="008062B1" w:rsidP="296F317D" w:rsidRDefault="004E4938" w14:paraId="229660C6" w14:textId="6D3E8563">
      <w:pPr>
        <w:pStyle w:val="ListParagraph"/>
        <w:numPr>
          <w:ilvl w:val="0"/>
          <w:numId w:val="6"/>
        </w:numPr>
        <w:spacing w:after="0" w:line="360" w:lineRule="auto"/>
        <w:ind w:left="56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C3A0172" w:rsidR="0EA2A7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Paid S</w:t>
      </w:r>
      <w:r w:rsidRPr="1C3A0172" w:rsidR="0AF8A4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tudents’ </w:t>
      </w:r>
      <w:r w:rsidRPr="1C3A0172" w:rsidR="0AF8A4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1C3A0172" w:rsidR="0AF8A4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ssociation</w:t>
      </w:r>
      <w:r w:rsidRPr="1C3A0172" w:rsidR="11EA3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C3A0172" w:rsidR="44492E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</w:t>
      </w:r>
      <w:r w:rsidRPr="1C3A0172" w:rsidR="7CFD6E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fficers</w:t>
      </w:r>
      <w:r w:rsidRPr="1C3A0172" w:rsidR="13229B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who wish to campaign</w:t>
      </w:r>
      <w:r w:rsidRPr="1C3A0172" w:rsidR="11EA3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1C3A0172" w:rsidR="13229B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either for themselves or </w:t>
      </w:r>
      <w:r w:rsidRPr="1C3A0172" w:rsidR="2F59BA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for </w:t>
      </w:r>
      <w:r w:rsidRPr="1C3A0172" w:rsidR="13229B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someone </w:t>
      </w:r>
      <w:r w:rsidRPr="1C3A0172" w:rsidR="2F59BA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else</w:t>
      </w:r>
      <w:r w:rsidRPr="1C3A0172" w:rsidR="2F59BA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1C3A0172" w:rsidR="13229B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must take </w:t>
      </w:r>
      <w:r w:rsidRPr="1C3A0172" w:rsidR="6025E8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holidays</w:t>
      </w:r>
      <w:r w:rsidRPr="1C3A0172" w:rsidR="11EA3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1C3A0172" w:rsidR="13229B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C3A0172" w:rsidR="13229B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TOIL</w:t>
      </w:r>
      <w:r w:rsidRPr="1C3A0172" w:rsidR="11EA3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 unpaid leave</w:t>
      </w:r>
      <w:r w:rsidRPr="1C3A0172" w:rsidR="7CFD6E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C3A0172" w:rsidR="0EA2A7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do so. </w:t>
      </w:r>
    </w:p>
    <w:p w:rsidRPr="00046305" w:rsidR="00F92C8A" w:rsidP="296F317D" w:rsidRDefault="00BC77B2" w14:paraId="7E0B3F41" w14:textId="21C67DE8">
      <w:pPr>
        <w:pStyle w:val="ListParagraph"/>
        <w:numPr>
          <w:ilvl w:val="0"/>
          <w:numId w:val="6"/>
        </w:numPr>
        <w:spacing w:after="0" w:line="360" w:lineRule="auto"/>
        <w:ind w:left="56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C3A0172" w:rsidR="23C4B4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C3A0172" w:rsidR="72CF29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Paid</w:t>
      </w:r>
      <w:r w:rsidRPr="1C3A0172" w:rsidR="5ED877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C3A0172" w:rsidR="0EA2A7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SA </w:t>
      </w:r>
      <w:r w:rsidRPr="1C3A0172" w:rsidR="23C4B4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Officers </w:t>
      </w:r>
      <w:r w:rsidRPr="1C3A0172" w:rsidR="11EA3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and voluntary Executive Officers </w:t>
      </w:r>
      <w:r w:rsidRPr="1C3A0172" w:rsidR="23C4B4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who </w:t>
      </w:r>
      <w:r w:rsidRPr="1C3A0172" w:rsidR="13229B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are </w:t>
      </w:r>
      <w:r w:rsidRPr="1C3A0172" w:rsidR="7CFD6E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campaigning</w:t>
      </w:r>
      <w:r w:rsidRPr="1C3A0172" w:rsidR="1683FA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Pr="00F92C8A" w:rsidR="00BC77B2" w:rsidP="296F317D" w:rsidRDefault="00E36974" w14:paraId="10868AB7" w14:textId="75FBF87F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C3A0172" w:rsidR="11EA3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Cannot</w:t>
      </w:r>
      <w:r w:rsidRPr="1C3A0172" w:rsidR="2F59BA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C3A0172" w:rsidR="23C4B4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us</w:t>
      </w:r>
      <w:r w:rsidRPr="1C3A0172" w:rsidR="13229B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</w:t>
      </w:r>
      <w:r w:rsidRPr="1C3A0172" w:rsidR="23C4B4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C3A0172" w:rsidR="13229B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any Student</w:t>
      </w:r>
      <w:r w:rsidRPr="1C3A0172" w:rsidR="2C66AC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s’</w:t>
      </w:r>
      <w:r w:rsidRPr="1C3A0172" w:rsidR="13229B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C3A0172" w:rsidR="23C4B4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Association offic</w:t>
      </w:r>
      <w:r w:rsidRPr="1C3A0172" w:rsidR="7CFD6E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es or office equipment for the </w:t>
      </w:r>
      <w:r w:rsidRPr="1C3A0172" w:rsidR="23C4B4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purposes of </w:t>
      </w:r>
      <w:r w:rsidRPr="1C3A0172" w:rsidR="13229B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1C3A0172" w:rsidR="11EA3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ir or someone else’s </w:t>
      </w:r>
      <w:r w:rsidRPr="1C3A0172" w:rsidR="23C4B4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election</w:t>
      </w:r>
      <w:r w:rsidRPr="1C3A0172" w:rsidR="11EA3A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campaign</w:t>
      </w:r>
      <w:r w:rsidRPr="1C3A0172" w:rsidR="23C4B4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– this includes storing or displaying all types of publicity materials</w:t>
      </w:r>
      <w:r w:rsidRPr="1C3A0172" w:rsidR="72CF29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9A46A5" w:rsidR="00AC669B" w:rsidP="296F317D" w:rsidRDefault="00AC669B" w14:paraId="350AF6BA" w14:textId="5E27713F">
      <w:pPr>
        <w:pStyle w:val="ListParagraph"/>
        <w:numPr>
          <w:ilvl w:val="0"/>
          <w:numId w:val="9"/>
        </w:numPr>
        <w:spacing w:after="0" w:line="360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6F317D" w:rsidR="00E369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Cannot</w:t>
      </w:r>
      <w:r w:rsidRPr="296F317D" w:rsidR="00B47A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use</w:t>
      </w:r>
      <w:r w:rsidRPr="296F317D" w:rsidR="00E002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existing platforms that other students </w:t>
      </w:r>
      <w:r w:rsidRPr="296F317D" w:rsidR="00B47A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</w:t>
      </w:r>
      <w:r w:rsidRPr="296F317D" w:rsidR="00E002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not have access to, to promote candidates</w:t>
      </w:r>
      <w:r w:rsidRPr="296F317D" w:rsidR="00E369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T</w:t>
      </w:r>
      <w:r w:rsidRPr="296F317D" w:rsidR="00E002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his in</w:t>
      </w:r>
      <w:r w:rsidRPr="296F317D" w:rsidR="00BB6D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cludes </w:t>
      </w:r>
      <w:r w:rsidRPr="296F317D" w:rsidR="66216E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all SA social medias.</w:t>
      </w:r>
    </w:p>
    <w:p w:rsidRPr="009A46A5" w:rsidR="00AC669B" w:rsidP="296F317D" w:rsidRDefault="00AC669B" w14:paraId="61C43BDD" w14:textId="728A9216">
      <w:pPr>
        <w:pStyle w:val="ListParagraph"/>
        <w:numPr>
          <w:ilvl w:val="0"/>
          <w:numId w:val="6"/>
        </w:numPr>
        <w:spacing w:after="0" w:line="360" w:lineRule="auto"/>
        <w:ind w:left="567" w:hanging="425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C3A0172" w:rsidR="65AC83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All candidates must abide by the </w:t>
      </w:r>
      <w:r w:rsidRPr="1C3A0172" w:rsidR="13A21B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</w:t>
      </w:r>
      <w:r w:rsidRPr="1C3A0172" w:rsidR="65AC83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ollege</w:t>
      </w:r>
      <w:r w:rsidRPr="1C3A0172" w:rsidR="2F59BA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’s </w:t>
      </w:r>
      <w:r w:rsidRPr="1C3A0172" w:rsidR="43F10E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relevant college policies </w:t>
      </w:r>
      <w:r w:rsidRPr="1C3A0172" w:rsidR="367E452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including</w:t>
      </w:r>
      <w:r w:rsidRPr="1C3A0172" w:rsidR="43F10E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C3A0172" w:rsidR="2F59BA8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Equality, </w:t>
      </w:r>
      <w:r w:rsidRPr="1C3A0172" w:rsidR="65AC8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Diversity</w:t>
      </w:r>
      <w:r w:rsidRPr="1C3A0172" w:rsidR="2F59BA8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and Inclusion</w:t>
      </w:r>
      <w:r w:rsidRPr="1C3A0172" w:rsidR="65AC8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Policy </w:t>
      </w:r>
      <w:r w:rsidRPr="1C3A0172" w:rsidR="43F10E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and </w:t>
      </w:r>
      <w:r w:rsidRPr="1C3A0172" w:rsidR="43F10E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Social Media Policy</w:t>
      </w:r>
      <w:r w:rsidRPr="1C3A0172" w:rsidR="43F10E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A full policy list is </w:t>
      </w:r>
      <w:r w:rsidRPr="1C3A0172" w:rsidR="65AC83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available from the </w:t>
      </w:r>
      <w:hyperlink r:id="R8ed29f5328e34274">
        <w:r w:rsidRPr="1C3A0172" w:rsidR="73158C1B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c</w:t>
        </w:r>
        <w:r w:rsidRPr="1C3A0172" w:rsidR="65AC836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ollege website</w:t>
        </w:r>
      </w:hyperlink>
      <w:r w:rsidRPr="1C3A0172" w:rsidR="65AC83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723CAC" w:rsidR="00AC669B" w:rsidP="296F317D" w:rsidRDefault="00AC669B" w14:paraId="40398279" w14:textId="25BE51E7">
      <w:pPr>
        <w:pStyle w:val="ListParagraph"/>
        <w:numPr>
          <w:ilvl w:val="0"/>
          <w:numId w:val="6"/>
        </w:numPr>
        <w:spacing w:after="0" w:line="360" w:lineRule="auto"/>
        <w:ind w:left="567" w:hanging="425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6F317D" w:rsidR="00AC66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Bribes may not be offered in any form to any person</w:t>
      </w:r>
      <w:r w:rsidRPr="296F317D" w:rsidR="00E369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associated with the elections.</w:t>
      </w:r>
      <w:r w:rsidRPr="296F317D" w:rsidR="001316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96F317D" w:rsidR="001316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This includes any kind of gift to </w:t>
      </w:r>
      <w:r w:rsidRPr="296F317D" w:rsidR="76153D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potential </w:t>
      </w:r>
      <w:r w:rsidRPr="296F317D" w:rsidR="76153D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voters</w:t>
      </w:r>
      <w:r w:rsidRPr="296F317D" w:rsidR="76153D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96F317D" w:rsidR="001316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such as sweets, </w:t>
      </w:r>
      <w:r w:rsidRPr="296F317D" w:rsidR="001316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stickers</w:t>
      </w:r>
      <w:r w:rsidRPr="296F317D" w:rsidR="001316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 badges. </w:t>
      </w:r>
    </w:p>
    <w:p w:rsidRPr="00F92C8A" w:rsidR="00BC77B2" w:rsidP="296F317D" w:rsidRDefault="00AC669B" w14:paraId="794F3917" w14:textId="77777777">
      <w:pPr>
        <w:pStyle w:val="ListParagraph"/>
        <w:numPr>
          <w:ilvl w:val="0"/>
          <w:numId w:val="6"/>
        </w:numPr>
        <w:spacing w:after="0" w:line="360" w:lineRule="auto"/>
        <w:ind w:left="567" w:hanging="425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6F317D" w:rsidR="00AC66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No candidate may use Students’ Association offices, meeting rooms, </w:t>
      </w:r>
      <w:r w:rsidRPr="296F317D" w:rsidR="00AC66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computers</w:t>
      </w:r>
      <w:r w:rsidRPr="296F317D" w:rsidR="00AC66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 any other</w:t>
      </w:r>
      <w:r w:rsidRPr="296F317D" w:rsidR="00E369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SA</w:t>
      </w:r>
      <w:r w:rsidRPr="296F317D" w:rsidR="00AC66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resources</w:t>
      </w:r>
      <w:r w:rsidRPr="296F317D" w:rsidR="00E369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96F317D" w:rsidR="00AC66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for the purposes of their campaign.</w:t>
      </w:r>
    </w:p>
    <w:p w:rsidRPr="00F92C8A" w:rsidR="005B3B43" w:rsidP="296F317D" w:rsidRDefault="005B3B43" w14:paraId="6F4E1F17" w14:textId="2EB732F3">
      <w:pPr>
        <w:pStyle w:val="ListParagraph"/>
        <w:numPr>
          <w:ilvl w:val="0"/>
          <w:numId w:val="6"/>
        </w:numPr>
        <w:spacing w:after="0" w:line="360" w:lineRule="auto"/>
        <w:ind w:left="567" w:hanging="425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C3A0172" w:rsidR="744357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Tampering with other candidates</w:t>
      </w:r>
      <w:r w:rsidRPr="1C3A0172" w:rsidR="194002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’</w:t>
      </w:r>
      <w:r w:rsidRPr="1C3A0172" w:rsidR="744357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promotional materials is </w:t>
      </w:r>
      <w:r w:rsidRPr="1C3A0172" w:rsidR="744357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strictly forbidden</w:t>
      </w:r>
      <w:r w:rsidRPr="1C3A0172" w:rsidR="744357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7D2A94" w:rsidR="005B3B43" w:rsidP="5FC35CE7" w:rsidRDefault="005B3B43" w14:paraId="230B9963" w14:textId="77777777">
      <w:pPr>
        <w:pStyle w:val="ListParagraph"/>
        <w:numPr>
          <w:ilvl w:val="0"/>
          <w:numId w:val="6"/>
        </w:numPr>
        <w:spacing w:after="0" w:line="360" w:lineRule="auto"/>
        <w:ind w:left="567" w:hanging="425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commentRangeStart w:id="1486405436"/>
      <w:r w:rsidRPr="5FC35CE7" w:rsidR="744357BA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No sponsorship is allowed. This includes the use of commercial premises for publicity</w:t>
      </w:r>
      <w:r w:rsidRPr="5FC35CE7" w:rsidR="46500B4D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.</w:t>
      </w:r>
      <w:commentRangeEnd w:id="1486405436"/>
      <w:r>
        <w:rPr>
          <w:rStyle w:val="CommentReference"/>
        </w:rPr>
        <w:commentReference w:id="1486405436"/>
      </w:r>
    </w:p>
    <w:p w:rsidRPr="00F92C8A" w:rsidR="00E36974" w:rsidP="296F317D" w:rsidRDefault="00E36974" w14:paraId="0F083153" w14:textId="30595671">
      <w:pPr>
        <w:pStyle w:val="ListParagraph"/>
        <w:numPr>
          <w:ilvl w:val="0"/>
          <w:numId w:val="6"/>
        </w:numPr>
        <w:spacing w:after="0" w:line="360" w:lineRule="auto"/>
        <w:ind w:left="567" w:hanging="425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6F317D" w:rsidR="00E369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Candidates and their representatives must </w:t>
      </w:r>
      <w:r w:rsidRPr="296F317D" w:rsidR="00E369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conduct themselves appropriately at all times</w:t>
      </w:r>
      <w:r w:rsidRPr="296F317D" w:rsidR="152B4E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(in line with </w:t>
      </w:r>
      <w:r w:rsidRPr="296F317D" w:rsidR="5694B52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the college </w:t>
      </w:r>
      <w:hyperlink r:id="R0712a571fa2d46d1">
        <w:r w:rsidRPr="296F317D" w:rsidR="152B4E9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 xml:space="preserve">Student </w:t>
        </w:r>
        <w:r w:rsidRPr="296F317D" w:rsidR="00CF3F5E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 xml:space="preserve">Code of </w:t>
        </w:r>
        <w:r w:rsidRPr="296F317D" w:rsidR="152B4E9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Conduct</w:t>
        </w:r>
      </w:hyperlink>
      <w:r w:rsidRPr="296F317D" w:rsidR="152B4E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296F317D" w:rsidR="00F92C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296F317D" w:rsidR="00E369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must treat other candidates and their representatives, and </w:t>
      </w:r>
      <w:r w:rsidRPr="296F317D" w:rsidR="00F92C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all </w:t>
      </w:r>
      <w:r w:rsidRPr="296F317D" w:rsidR="00E369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staff with respect and dignity</w:t>
      </w:r>
      <w:r w:rsidRPr="296F317D" w:rsidR="00895B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including within online spaces.</w:t>
      </w:r>
    </w:p>
    <w:p w:rsidRPr="00F92C8A" w:rsidR="00BC77B2" w:rsidP="296F317D" w:rsidRDefault="00BC77B2" w14:paraId="48590622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2C8A" w:rsidR="00911ED3" w:rsidP="296F317D" w:rsidRDefault="00A44BB4" w14:paraId="1A4D1D0C" w14:textId="77777777">
      <w:pPr>
        <w:spacing w:after="0" w:line="360" w:lineRule="auto"/>
        <w:textAlignment w:val="baseline"/>
        <w:outlineLvl w:val="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Shade="BF"/>
          <w:sz w:val="24"/>
          <w:szCs w:val="24"/>
        </w:rPr>
      </w:pPr>
      <w:r w:rsidRPr="296F317D" w:rsidR="00A44B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Tint="FF" w:themeShade="BF"/>
          <w:sz w:val="24"/>
          <w:szCs w:val="24"/>
        </w:rPr>
        <w:t>Campaigning</w:t>
      </w:r>
    </w:p>
    <w:p w:rsidR="00935E0B" w:rsidP="296F317D" w:rsidRDefault="00482E94" w14:paraId="1B600EE8" w14:textId="71887673">
      <w:pPr>
        <w:numPr>
          <w:ilvl w:val="0"/>
          <w:numId w:val="2"/>
        </w:numPr>
        <w:spacing w:after="0" w:line="360" w:lineRule="auto"/>
        <w:ind w:left="475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1C3A0172" w:rsidR="4750D64F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On site campaigning will </w:t>
      </w:r>
      <w:r w:rsidRPr="1C3A0172" w:rsidR="4750D64F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commence</w:t>
      </w:r>
      <w:r w:rsidRPr="1C3A0172" w:rsidR="4750D64F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on</w:t>
      </w:r>
      <w:r w:rsidRPr="1C3A0172" w:rsidR="4750D64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1C3A0172" w:rsidR="4750D64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Monday the </w:t>
      </w:r>
      <w:r w:rsidRPr="1C3A0172" w:rsidR="1D55C4C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23rd</w:t>
      </w:r>
      <w:r w:rsidRPr="1C3A0172" w:rsidR="4750D64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of March</w:t>
      </w:r>
      <w:r w:rsidRPr="1C3A0172" w:rsidR="4750D64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.</w:t>
      </w:r>
      <w:r w:rsidRPr="1C3A0172" w:rsidR="4750D64F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All campaigning will end when the polls close </w:t>
      </w:r>
      <w:r w:rsidRPr="1C3A0172" w:rsidR="13B4BF81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at </w:t>
      </w:r>
      <w:r w:rsidRPr="1C3A0172" w:rsidR="433C7408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4</w:t>
      </w:r>
      <w:r w:rsidRPr="1C3A0172" w:rsidR="13B4BF8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pm on </w:t>
      </w:r>
      <w:r w:rsidRPr="1C3A0172" w:rsidR="690478FD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Thursday</w:t>
      </w:r>
      <w:r w:rsidRPr="1C3A0172" w:rsidR="09FDF80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the 2</w:t>
      </w:r>
      <w:r w:rsidRPr="1C3A0172" w:rsidR="0173B18E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6</w:t>
      </w:r>
      <w:r w:rsidRPr="1C3A0172" w:rsidR="654DCF43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th</w:t>
      </w:r>
      <w:r w:rsidRPr="1C3A0172" w:rsidR="560C14E7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of March</w:t>
      </w:r>
      <w:r w:rsidRPr="1C3A0172" w:rsidR="13B4BF8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.</w:t>
      </w:r>
    </w:p>
    <w:p w:rsidRPr="00935E0B" w:rsidR="00BC77B2" w:rsidP="296F317D" w:rsidRDefault="00BC77B2" w14:paraId="4F28A0F0" w14:textId="75B1D787">
      <w:pPr>
        <w:numPr>
          <w:ilvl w:val="0"/>
          <w:numId w:val="2"/>
        </w:numPr>
        <w:spacing w:after="0" w:line="360" w:lineRule="auto"/>
        <w:ind w:left="475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</w:pPr>
      <w:r w:rsidRPr="296F317D" w:rsidR="00BC77B2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Candidates will be held responsible for the</w:t>
      </w:r>
      <w:r w:rsidRPr="296F317D" w:rsidR="00F92C8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conduct of their</w:t>
      </w:r>
      <w:r w:rsidRPr="296F317D" w:rsidR="00BC77B2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campaign teams</w:t>
      </w:r>
      <w:r w:rsidRPr="296F317D" w:rsidR="23F6DAA8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and ensuring their teams follow</w:t>
      </w:r>
      <w:r w:rsidRPr="296F317D" w:rsidR="00BC77B2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these rules.</w:t>
      </w:r>
    </w:p>
    <w:p w:rsidRPr="00F92C8A" w:rsidR="00BC77B2" w:rsidP="296F317D" w:rsidRDefault="00BC77B2" w14:paraId="6CBACEE2" w14:textId="41C4FDE7">
      <w:pPr>
        <w:numPr>
          <w:ilvl w:val="0"/>
          <w:numId w:val="2"/>
        </w:numPr>
        <w:spacing w:after="0" w:line="360" w:lineRule="auto"/>
        <w:ind w:left="475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</w:pPr>
      <w:r w:rsidRPr="1C3A0172" w:rsidR="79426722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City of Glasgow College staff members are </w:t>
      </w:r>
      <w:r w:rsidRPr="1C3A0172" w:rsidR="0E01122F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encouraged to support engagement with Big Student Elections but are </w:t>
      </w:r>
      <w:r w:rsidRPr="1C3A0172" w:rsidR="79426722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prohibited </w:t>
      </w:r>
      <w:r w:rsidRPr="1C3A0172" w:rsidR="15B0F358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from</w:t>
      </w:r>
      <w:r w:rsidRPr="1C3A0172" w:rsidR="79426722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endors</w:t>
      </w:r>
      <w:r w:rsidRPr="1C3A0172" w:rsidR="7D5F737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ing</w:t>
      </w:r>
      <w:r w:rsidRPr="1C3A0172" w:rsidR="79426722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candidates as this may jeopardise a candidate’s position. </w:t>
      </w:r>
    </w:p>
    <w:p w:rsidRPr="00F92C8A" w:rsidR="00BC77B2" w:rsidP="296F317D" w:rsidRDefault="00BC77B2" w14:paraId="64B2FC0A" w14:textId="487DE780">
      <w:pPr>
        <w:numPr>
          <w:ilvl w:val="0"/>
          <w:numId w:val="2"/>
        </w:numPr>
        <w:spacing w:after="0" w:line="360" w:lineRule="auto"/>
        <w:ind w:left="475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</w:pPr>
      <w:r w:rsidRPr="296F317D" w:rsidR="63A2A3E2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Candidates must not</w:t>
      </w:r>
      <w:r w:rsidRPr="296F317D" w:rsidR="00491A9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use or </w:t>
      </w:r>
      <w:r w:rsidRPr="296F317D" w:rsidR="00491A9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make reference</w:t>
      </w:r>
      <w:r w:rsidRPr="296F317D" w:rsidR="00491A9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to the</w:t>
      </w:r>
      <w:r w:rsidRPr="296F317D" w:rsidR="7966DB3F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branding of the</w:t>
      </w:r>
      <w:r w:rsidRPr="296F317D" w:rsidR="00491A9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college or Students’ Association </w:t>
      </w:r>
      <w:r w:rsidRPr="296F317D" w:rsidR="00491A9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in any campaign</w:t>
      </w:r>
      <w:r w:rsidRPr="296F317D" w:rsidR="00491A9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(</w:t>
      </w:r>
      <w:r w:rsidRPr="296F317D" w:rsidR="00491A9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eg</w:t>
      </w:r>
      <w:r w:rsidRPr="296F317D" w:rsidR="00491A9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logo, stock photos)</w:t>
      </w:r>
      <w:r w:rsidRPr="296F317D" w:rsidR="00B47A3C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.</w:t>
      </w:r>
    </w:p>
    <w:p w:rsidRPr="00F92C8A" w:rsidR="00A44BB4" w:rsidP="296F317D" w:rsidRDefault="00A44BB4" w14:paraId="417BF834" w14:textId="5ED6D953">
      <w:pPr>
        <w:numPr>
          <w:ilvl w:val="0"/>
          <w:numId w:val="2"/>
        </w:numPr>
        <w:spacing w:after="0" w:line="360" w:lineRule="auto"/>
        <w:ind w:left="475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</w:pPr>
      <w:r w:rsidRPr="296F317D" w:rsidR="00A44BB4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Any campaigning </w:t>
      </w:r>
      <w:r w:rsidRPr="296F317D" w:rsidR="00DD1CA2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not in the positive</w:t>
      </w:r>
      <w:r w:rsidRPr="296F317D" w:rsidR="00A44BB4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spirit of the elections will be dealt with at the discretion of the </w:t>
      </w:r>
      <w:r w:rsidRPr="296F317D" w:rsidR="00491A9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Deputy </w:t>
      </w:r>
      <w:r w:rsidRPr="296F317D" w:rsidR="00A44BB4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R</w:t>
      </w:r>
      <w:r w:rsidRPr="296F317D" w:rsidR="00BB6D31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eturning Officer</w:t>
      </w:r>
      <w:r w:rsidRPr="296F317D" w:rsidR="00A44BB4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.</w:t>
      </w:r>
    </w:p>
    <w:p w:rsidRPr="00F92C8A" w:rsidR="00BC77B2" w:rsidP="296F317D" w:rsidRDefault="00B47A3C" w14:paraId="4BEDC44C" w14:textId="389DA23A">
      <w:pPr>
        <w:numPr>
          <w:ilvl w:val="0"/>
          <w:numId w:val="2"/>
        </w:numPr>
        <w:spacing w:after="0" w:line="360" w:lineRule="auto"/>
        <w:ind w:left="475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</w:pPr>
      <w:r w:rsidRPr="296F317D" w:rsidR="00B47A3C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N</w:t>
      </w:r>
      <w:r w:rsidRPr="296F317D" w:rsidR="00BC77B2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o campaigning may take place </w:t>
      </w:r>
      <w:r w:rsidRPr="296F317D" w:rsidR="00491A9A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where there are communal computers or other areas</w:t>
      </w:r>
      <w:r w:rsidRPr="296F317D" w:rsidR="00E86D77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set-up specifically for student voting</w:t>
      </w:r>
      <w:r w:rsidRPr="296F317D" w:rsidR="00BC77B2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.</w:t>
      </w:r>
    </w:p>
    <w:p w:rsidR="6AC8D278" w:rsidP="1C3A0172" w:rsidRDefault="6AC8D278" w14:paraId="1D47472B" w14:textId="77D5E733">
      <w:pPr>
        <w:numPr>
          <w:ilvl w:val="0"/>
          <w:numId w:val="2"/>
        </w:numPr>
        <w:spacing w:after="0" w:line="360" w:lineRule="auto"/>
        <w:ind w:left="475"/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</w:pPr>
      <w:r w:rsidRPr="1F71B41A" w:rsidR="6AC8D278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Campaigners must not intimidate, </w:t>
      </w:r>
      <w:r w:rsidRPr="1F71B41A" w:rsidR="6AC8D278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harass</w:t>
      </w:r>
      <w:r w:rsidRPr="1F71B41A" w:rsidR="6AC8D278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or bully voters, especially at the point of </w:t>
      </w:r>
      <w:r w:rsidRPr="1F71B41A" w:rsidR="6AC8D278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actually voting</w:t>
      </w:r>
      <w:r w:rsidRPr="1F71B41A" w:rsidR="6AC8D278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. This includes attempts to influence a student’s vote whilst they are voting on a personal computer, mobile </w:t>
      </w:r>
      <w:r w:rsidRPr="1F71B41A" w:rsidR="6AC8D278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device</w:t>
      </w:r>
      <w:r w:rsidRPr="1F71B41A" w:rsidR="6AC8D278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or laptop.</w:t>
      </w:r>
    </w:p>
    <w:p w:rsidRPr="00934761" w:rsidR="00934761" w:rsidP="296F317D" w:rsidRDefault="00934761" w14:paraId="5F01FAD7" w14:textId="77777777">
      <w:pPr>
        <w:spacing w:after="0" w:line="360" w:lineRule="auto"/>
        <w:ind w:left="475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</w:pPr>
    </w:p>
    <w:p w:rsidRPr="00F92C8A" w:rsidR="005B3B43" w:rsidP="296F317D" w:rsidRDefault="00911ED3" w14:paraId="6E0F1B53" w14:textId="77777777">
      <w:pPr>
        <w:pStyle w:val="Heading3"/>
        <w:spacing w:before="0" w:beforeAutospacing="off" w:after="0" w:afterAutospacing="off" w:line="36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296F317D" w:rsidR="00911ED3">
        <w:rPr>
          <w:rFonts w:ascii="Calibri" w:hAnsi="Calibri" w:eastAsia="Calibri" w:cs="Calibri" w:asciiTheme="minorAscii" w:hAnsiTheme="minorAscii" w:eastAsiaTheme="minorAscii" w:cstheme="minorAscii"/>
          <w:color w:val="E36C0A" w:themeColor="accent6" w:themeTint="FF" w:themeShade="BF"/>
          <w:sz w:val="24"/>
          <w:szCs w:val="24"/>
        </w:rPr>
        <w:t>Pro</w:t>
      </w:r>
      <w:r w:rsidRPr="296F317D" w:rsidR="00D05A78">
        <w:rPr>
          <w:rFonts w:ascii="Calibri" w:hAnsi="Calibri" w:eastAsia="Calibri" w:cs="Calibri" w:asciiTheme="minorAscii" w:hAnsiTheme="minorAscii" w:eastAsiaTheme="minorAscii" w:cstheme="minorAscii"/>
          <w:color w:val="E36C0A" w:themeColor="accent6" w:themeTint="FF" w:themeShade="BF"/>
          <w:sz w:val="24"/>
          <w:szCs w:val="24"/>
        </w:rPr>
        <w:t>motional Methods</w:t>
      </w:r>
    </w:p>
    <w:p w:rsidRPr="003F34D6" w:rsidR="00D05A78" w:rsidP="296F317D" w:rsidRDefault="005B3B43" w14:paraId="54984067" w14:textId="01D6EB0E">
      <w:pPr>
        <w:pStyle w:val="Heading3"/>
        <w:numPr>
          <w:ilvl w:val="0"/>
          <w:numId w:val="7"/>
        </w:numPr>
        <w:spacing w:before="0" w:beforeAutospacing="off" w:after="0" w:afterAutospacing="off"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</w:pPr>
      <w:r w:rsidRPr="296F317D" w:rsidR="005B3B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Candidates </w:t>
      </w:r>
      <w:r w:rsidRPr="296F317D" w:rsidR="003D7D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can</w:t>
      </w:r>
      <w:r w:rsidRPr="296F317D" w:rsidR="00913D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utilise as many social media platforms as they wish but </w:t>
      </w:r>
      <w:r w:rsidRPr="296F317D" w:rsidR="4771DC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these </w:t>
      </w:r>
      <w:r w:rsidRPr="296F317D" w:rsidR="229545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cannot</w:t>
      </w:r>
      <w:r w:rsidRPr="296F317D" w:rsidR="4771DC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be </w:t>
      </w:r>
      <w:r w:rsidRPr="296F317D" w:rsidR="4EAD6EA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made </w:t>
      </w:r>
      <w:r w:rsidRPr="296F317D" w:rsidR="4771DC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public</w:t>
      </w:r>
      <w:r w:rsidRPr="296F317D" w:rsidR="4771DC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until they are approved as a candidate.</w:t>
      </w:r>
    </w:p>
    <w:p w:rsidR="00046305" w:rsidP="296F317D" w:rsidRDefault="003F34D6" w14:paraId="6FEB95FE" w14:textId="1F4EBA12">
      <w:pPr>
        <w:pStyle w:val="Heading3"/>
        <w:numPr>
          <w:ilvl w:val="0"/>
          <w:numId w:val="7"/>
        </w:numPr>
        <w:spacing w:before="0" w:beforeAutospacing="off" w:after="0" w:afterAutospacing="off"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1C3A0172" w:rsidR="13B4BF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All Social Media Po</w:t>
      </w:r>
      <w:r w:rsidRPr="1C3A0172" w:rsidR="13B4BF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sts should be in line with the </w:t>
      </w:r>
      <w:r w:rsidRPr="1C3A0172" w:rsidR="0683A8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c</w:t>
      </w:r>
      <w:r w:rsidRPr="1C3A0172" w:rsidR="13B4BF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ollege’s </w:t>
      </w:r>
      <w:r w:rsidRPr="1C3A0172" w:rsidR="13B4BF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Social Media Policy</w:t>
      </w:r>
      <w:r w:rsidRPr="1C3A0172" w:rsidR="13B4BF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as well as the Election Rules.</w:t>
      </w:r>
    </w:p>
    <w:p w:rsidR="000E07A2" w:rsidP="296F317D" w:rsidRDefault="000E07A2" w14:paraId="7BEDC75E" w14:textId="6583883C">
      <w:pPr>
        <w:pStyle w:val="Heading3"/>
        <w:numPr>
          <w:ilvl w:val="0"/>
          <w:numId w:val="7"/>
        </w:numPr>
        <w:spacing w:before="0" w:beforeAutospacing="off" w:after="0" w:afterAutospacing="off"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commentRangeStart w:id="1986965906"/>
      <w:r w:rsidRPr="5FC35CE7" w:rsidR="66EFE16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Candidates </w:t>
      </w:r>
      <w:r w:rsidRPr="5FC35CE7" w:rsidR="4C0060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should seek permission from group admins when sharing in closed online spaces e.g. </w:t>
      </w:r>
      <w:r w:rsidRPr="5FC35CE7" w:rsidR="4C0060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teams</w:t>
      </w:r>
      <w:r w:rsidRPr="5FC35CE7" w:rsidR="4C0060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channels.</w:t>
      </w:r>
      <w:commentRangeEnd w:id="1986965906"/>
      <w:r>
        <w:rPr>
          <w:rStyle w:val="CommentReference"/>
        </w:rPr>
        <w:commentReference w:id="1986965906"/>
      </w:r>
    </w:p>
    <w:p w:rsidRPr="003F34D6" w:rsidR="003F34D6" w:rsidP="296F317D" w:rsidRDefault="003F34D6" w14:paraId="3F85E0F0" w14:textId="4FDB789E">
      <w:pPr>
        <w:pStyle w:val="Heading3"/>
        <w:numPr>
          <w:ilvl w:val="0"/>
          <w:numId w:val="7"/>
        </w:numPr>
        <w:spacing w:before="0" w:beforeAutospacing="off" w:after="0" w:afterAutospacing="off"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1F71B41A" w:rsidR="13B4BF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Paid for ads on </w:t>
      </w:r>
      <w:r w:rsidRPr="1F71B41A" w:rsidR="4FC014D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social m</w:t>
      </w:r>
      <w:r w:rsidRPr="1F71B41A" w:rsidR="13B4BF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edia</w:t>
      </w:r>
      <w:r w:rsidRPr="1F71B41A" w:rsidR="13B4BF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</w:t>
      </w:r>
      <w:r w:rsidRPr="1F71B41A" w:rsidR="13B4BF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are </w:t>
      </w:r>
      <w:r w:rsidRPr="1F71B41A" w:rsidR="560C14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permitted</w:t>
      </w:r>
      <w:r w:rsidRPr="1F71B41A" w:rsidR="560C14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but only up to the total elections budget value</w:t>
      </w:r>
      <w:r w:rsidRPr="1F71B41A" w:rsidR="54A8C2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.</w:t>
      </w:r>
    </w:p>
    <w:p w:rsidRPr="003F34D6" w:rsidR="00DD1CA2" w:rsidP="1F71B41A" w:rsidRDefault="00D05A78" w14:paraId="7315BC5B" w14:textId="3D5EB703">
      <w:pPr>
        <w:pStyle w:val="ListParagraph"/>
        <w:numPr>
          <w:ilvl w:val="0"/>
          <w:numId w:val="7"/>
        </w:numPr>
        <w:spacing w:after="0"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1F71B41A" w:rsidR="32AA1A0C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>Candidates must remove all publicity</w:t>
      </w:r>
      <w:r w:rsidRPr="1F71B41A" w:rsidR="2FEFAC0F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(i.e. </w:t>
      </w:r>
      <w:r w:rsidRPr="1F71B41A" w:rsidR="2FEFAC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33333"/>
          <w:sz w:val="24"/>
          <w:szCs w:val="24"/>
        </w:rPr>
        <w:t>flyers</w:t>
      </w:r>
      <w:r w:rsidRPr="1F71B41A" w:rsidR="2FEFAC0F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and social media posts)</w:t>
      </w:r>
      <w:r w:rsidRPr="1F71B41A" w:rsidR="32AA1A0C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 </w:t>
      </w:r>
      <w:r w:rsidRPr="1F71B41A" w:rsidR="32AA1A0C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within one </w:t>
      </w:r>
      <w:r w:rsidRPr="1F71B41A" w:rsidR="1AF94D54"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  <w:t xml:space="preserve">day </w:t>
      </w:r>
      <w:r w:rsidRPr="1F71B41A" w:rsidR="32AA1A0C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of the polls closing.</w:t>
      </w:r>
    </w:p>
    <w:p w:rsidR="00DD1CA2" w:rsidP="1F71B41A" w:rsidRDefault="00DD1CA2" w14:paraId="23E7F050" w14:textId="23833B2C">
      <w:pPr>
        <w:pStyle w:val="ListParagraph"/>
        <w:numPr>
          <w:ilvl w:val="0"/>
          <w:numId w:val="7"/>
        </w:numPr>
        <w:spacing w:after="0"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commentRangeStart w:id="1290936997"/>
      <w:r w:rsidRPr="5FC35CE7" w:rsidR="2F59BA8A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The only name that candidate’s </w:t>
      </w:r>
      <w:r w:rsidRPr="5FC35CE7" w:rsidR="2F59BA8A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publicity</w:t>
      </w:r>
      <w:r w:rsidRPr="5FC35CE7" w:rsidR="2F59BA8A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may mention is that of the candidate, unless approved by the Elections Committee. </w:t>
      </w:r>
      <w:commentRangeEnd w:id="1290936997"/>
      <w:r>
        <w:rPr>
          <w:rStyle w:val="CommentReference"/>
        </w:rPr>
        <w:commentReference w:id="1290936997"/>
      </w:r>
    </w:p>
    <w:p w:rsidR="00BD1002" w:rsidP="296F317D" w:rsidRDefault="00BD1002" w14:paraId="697BBBB3" w14:textId="4314EB1F">
      <w:pPr>
        <w:spacing w:after="0" w:line="36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</w:pPr>
    </w:p>
    <w:p w:rsidRPr="00AD18A8" w:rsidR="00BD1002" w:rsidP="296F317D" w:rsidRDefault="00BD1002" w14:paraId="7D818279" w14:textId="77777777">
      <w:pPr>
        <w:pStyle w:val="Heading3"/>
        <w:spacing w:before="0" w:beforeAutospacing="off" w:after="0" w:afterAutospacing="off" w:line="36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E36C0A" w:themeColor="accent6" w:themeShade="BF"/>
          <w:sz w:val="24"/>
          <w:szCs w:val="24"/>
        </w:rPr>
      </w:pPr>
      <w:r w:rsidRPr="296F317D" w:rsidR="00BD1002">
        <w:rPr>
          <w:rFonts w:ascii="Calibri" w:hAnsi="Calibri" w:eastAsia="Calibri" w:cs="Calibri" w:asciiTheme="minorAscii" w:hAnsiTheme="minorAscii" w:eastAsiaTheme="minorAscii" w:cstheme="minorAscii"/>
          <w:color w:val="E36C0A" w:themeColor="accent6" w:themeTint="FF" w:themeShade="BF"/>
          <w:sz w:val="24"/>
          <w:szCs w:val="24"/>
        </w:rPr>
        <w:t>Campaign Materials</w:t>
      </w:r>
    </w:p>
    <w:p w:rsidRPr="00AD18A8" w:rsidR="00934761" w:rsidP="296F317D" w:rsidRDefault="00934761" w14:paraId="726DEFC3" w14:textId="071A610F">
      <w:pPr>
        <w:pStyle w:val="Heading3"/>
        <w:numPr>
          <w:ilvl w:val="0"/>
          <w:numId w:val="10"/>
        </w:numPr>
        <w:spacing w:before="0" w:beforeAutospacing="off" w:after="0" w:afterAutospacing="off" w:line="36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1C3A0172" w:rsidR="1F3847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All candidates will be eligible to a campaign budget, the minimum of which will be</w:t>
      </w:r>
      <w:r w:rsidRPr="1C3A0172" w:rsidR="1F3847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</w:t>
      </w:r>
      <w:r w:rsidRPr="1C3A0172" w:rsidR="1F3847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£20 per candidate</w:t>
      </w:r>
      <w:r w:rsidRPr="1C3A0172" w:rsidR="1F3847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.</w:t>
      </w:r>
      <w:r w:rsidRPr="1C3A0172" w:rsidR="1F3847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</w:t>
      </w:r>
      <w:r w:rsidRPr="1C3A0172" w:rsidR="7E63BD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The full amount available will be </w:t>
      </w:r>
      <w:r w:rsidRPr="1C3A0172" w:rsidR="7E63BD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determined</w:t>
      </w:r>
      <w:r w:rsidRPr="1C3A0172" w:rsidR="7E63BD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by the Deputy Returning Officer and will depend on the total number of candidates across all positions. </w:t>
      </w:r>
    </w:p>
    <w:p w:rsidRPr="00AD18A8" w:rsidR="00934761" w:rsidP="296F317D" w:rsidRDefault="00934761" w14:paraId="006E6C27" w14:textId="47711928">
      <w:pPr>
        <w:pStyle w:val="Heading3"/>
        <w:numPr>
          <w:ilvl w:val="0"/>
          <w:numId w:val="10"/>
        </w:numPr>
        <w:spacing w:before="0" w:beforeAutospacing="off" w:after="0" w:afterAutospacing="off" w:line="36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296F317D" w:rsidR="009347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This amount cannot be “topped up” by the candidate or anyone else. </w:t>
      </w:r>
    </w:p>
    <w:p w:rsidRPr="00AD18A8" w:rsidR="00BD1002" w:rsidP="296F317D" w:rsidRDefault="00BD1002" w14:paraId="39486BF4" w14:textId="0EEB7DE2">
      <w:pPr>
        <w:pStyle w:val="Heading3"/>
        <w:numPr>
          <w:ilvl w:val="0"/>
          <w:numId w:val="10"/>
        </w:numPr>
        <w:spacing w:before="0" w:beforeAutospacing="off" w:after="0" w:afterAutospacing="off" w:line="36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5FC35CE7" w:rsidR="560C14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T</w:t>
      </w:r>
      <w:commentRangeStart w:id="1655734720"/>
      <w:r w:rsidRPr="5FC35CE7" w:rsidR="560C14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his money can be reclaimed from the Students’ Association </w:t>
      </w:r>
      <w:r w:rsidRPr="5FC35CE7" w:rsidR="478E23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at the end of the voting period.</w:t>
      </w:r>
      <w:r w:rsidRPr="5FC35CE7" w:rsidR="0202BD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For instances in which budget is being used for flyers printed by the college, the Students’ Association will remove this from the budget allocation rather than </w:t>
      </w:r>
      <w:r w:rsidRPr="5FC35CE7" w:rsidR="0202BD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reimbursing</w:t>
      </w:r>
      <w:r w:rsidRPr="5FC35CE7" w:rsidR="0202BD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the cost of printing. </w:t>
      </w:r>
      <w:commentRangeEnd w:id="1655734720"/>
      <w:r>
        <w:rPr>
          <w:rStyle w:val="CommentReference"/>
        </w:rPr>
        <w:commentReference w:id="1655734720"/>
      </w:r>
    </w:p>
    <w:p w:rsidRPr="00AD18A8" w:rsidR="00BD1002" w:rsidP="296F317D" w:rsidRDefault="00BD1002" w14:paraId="2A6245E2" w14:textId="78C64F48">
      <w:pPr>
        <w:pStyle w:val="Heading3"/>
        <w:numPr>
          <w:ilvl w:val="0"/>
          <w:numId w:val="10"/>
        </w:numPr>
        <w:spacing w:before="0" w:beforeAutospacing="off" w:after="0" w:afterAutospacing="off" w:line="36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1C3A0172" w:rsidR="560C14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Receipts must be produced for all materials used in your campaign.</w:t>
      </w:r>
      <w:r w:rsidRPr="1C3A0172" w:rsidR="7A552A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This is to ensure that they can be processed for reimbursement. </w:t>
      </w:r>
    </w:p>
    <w:p w:rsidR="7A552ABE" w:rsidP="1C3A0172" w:rsidRDefault="7A552ABE" w14:paraId="7EAB597C" w14:textId="7AC1D035">
      <w:pPr>
        <w:pStyle w:val="Heading3"/>
        <w:numPr>
          <w:ilvl w:val="0"/>
          <w:numId w:val="10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1C3A0172" w:rsidR="7A552A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Candidates have up to </w:t>
      </w:r>
      <w:r w:rsidRPr="1C3A0172" w:rsidR="6AEE83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30 </w:t>
      </w:r>
      <w:r w:rsidRPr="1C3A0172" w:rsidR="7A552A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days from the start of the campaigning period to reclaim any expenses from their budget. </w:t>
      </w:r>
    </w:p>
    <w:p w:rsidRPr="00934761" w:rsidR="00BD1002" w:rsidP="296F317D" w:rsidRDefault="00BD1002" w14:paraId="148CED8A" w14:textId="1CC31EF7">
      <w:pPr>
        <w:pStyle w:val="Heading3"/>
        <w:numPr>
          <w:ilvl w:val="0"/>
          <w:numId w:val="10"/>
        </w:numPr>
        <w:spacing w:before="0" w:beforeAutospacing="off" w:after="0" w:afterAutospacing="off" w:line="36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commentRangeStart w:id="779840601"/>
      <w:r w:rsidRPr="5FC35CE7" w:rsidR="560C14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Where you have obtained something for free or at a reduced cost, the full value of the item will count against your spending limit.</w:t>
      </w:r>
      <w:commentRangeEnd w:id="779840601"/>
      <w:r>
        <w:rPr>
          <w:rStyle w:val="CommentReference"/>
        </w:rPr>
        <w:commentReference w:id="779840601"/>
      </w:r>
    </w:p>
    <w:p w:rsidRPr="00F92C8A" w:rsidR="006D3F10" w:rsidP="296F317D" w:rsidRDefault="006D3F10" w14:paraId="25E36381" w14:textId="6DEC6F60">
      <w:pPr>
        <w:pStyle w:val="Heading3"/>
        <w:spacing w:before="0" w:beforeAutospacing="off" w:after="0" w:afterAutospacing="off" w:line="36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333333"/>
          <w:sz w:val="24"/>
          <w:szCs w:val="24"/>
        </w:rPr>
      </w:pPr>
    </w:p>
    <w:p w:rsidRPr="00F92C8A" w:rsidR="0021310E" w:rsidP="296F317D" w:rsidRDefault="005B3B43" w14:paraId="0E7E6D8C" w14:textId="77777777">
      <w:pPr>
        <w:pStyle w:val="Heading3"/>
        <w:spacing w:before="0" w:beforeAutospacing="off" w:after="0" w:afterAutospacing="off" w:line="36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E36C0A" w:themeColor="accent6" w:themeShade="BF"/>
          <w:sz w:val="24"/>
          <w:szCs w:val="24"/>
        </w:rPr>
      </w:pPr>
      <w:r w:rsidRPr="296F317D" w:rsidR="005B3B43">
        <w:rPr>
          <w:rFonts w:ascii="Calibri" w:hAnsi="Calibri" w:eastAsia="Calibri" w:cs="Calibri" w:asciiTheme="minorAscii" w:hAnsiTheme="minorAscii" w:eastAsiaTheme="minorAscii" w:cstheme="minorAscii"/>
          <w:color w:val="E36C0A" w:themeColor="accent6" w:themeTint="FF" w:themeShade="BF"/>
          <w:sz w:val="24"/>
          <w:szCs w:val="24"/>
        </w:rPr>
        <w:t>Complaints</w:t>
      </w:r>
    </w:p>
    <w:p w:rsidR="006D3F10" w:rsidP="296F317D" w:rsidRDefault="006D3F10" w14:paraId="55B99F99" w14:textId="061C6A17">
      <w:pPr>
        <w:pStyle w:val="Heading3"/>
        <w:numPr>
          <w:ilvl w:val="0"/>
          <w:numId w:val="8"/>
        </w:numPr>
        <w:spacing w:before="0" w:beforeAutospacing="off" w:after="0" w:afterAutospacing="off"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1C3A0172" w:rsidR="604E03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In line w</w:t>
      </w:r>
      <w:r w:rsidRPr="1C3A0172" w:rsidR="604E03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ith</w:t>
      </w:r>
      <w:r w:rsidRPr="1C3A0172" w:rsidR="604E03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</w:t>
      </w:r>
      <w:commentRangeStart w:id="1402560846"/>
      <w:r w:rsidRPr="1C3A0172" w:rsidR="3A0F71B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N</w:t>
      </w:r>
      <w:r w:rsidRPr="1C3A0172" w:rsidR="604E03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US</w:t>
      </w:r>
      <w:r w:rsidRPr="1C3A0172" w:rsidR="604E03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</w:t>
      </w:r>
      <w:r w:rsidRPr="1C3A0172" w:rsidR="73E15F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recommendations</w:t>
      </w:r>
      <w:commentRangeEnd w:id="1402560846"/>
      <w:r>
        <w:rPr>
          <w:rStyle w:val="CommentReference"/>
        </w:rPr>
        <w:commentReference w:id="1402560846"/>
      </w:r>
      <w:r w:rsidRPr="1C3A0172" w:rsidR="73E15F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,</w:t>
      </w:r>
      <w:r w:rsidRPr="1C3A0172" w:rsidR="604E03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w</w:t>
      </w:r>
      <w:r w:rsidRPr="1C3A0172" w:rsidR="604E03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e will strive to resolve election concerns informally in the first instance (</w:t>
      </w:r>
      <w:r w:rsidRPr="1C3A0172" w:rsidR="1AE041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e.</w:t>
      </w:r>
      <w:r w:rsidRPr="1C3A0172" w:rsidR="1AE041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g.</w:t>
      </w:r>
      <w:r w:rsidRPr="1C3A0172" w:rsidR="604E03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by speaking to relevant parties involved)</w:t>
      </w:r>
      <w:r w:rsidRPr="1C3A0172" w:rsidR="030C9C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.</w:t>
      </w:r>
    </w:p>
    <w:p w:rsidRPr="00F92C8A" w:rsidR="005B3B43" w:rsidP="296F317D" w:rsidRDefault="006D3F10" w14:paraId="233D550D" w14:textId="6D2FE461">
      <w:pPr>
        <w:pStyle w:val="Heading3"/>
        <w:numPr>
          <w:ilvl w:val="0"/>
          <w:numId w:val="8"/>
        </w:numPr>
        <w:spacing w:before="0" w:beforeAutospacing="off" w:after="0" w:afterAutospacing="off"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296F317D" w:rsidR="006D3F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In instances where a formal complaint is </w:t>
      </w:r>
      <w:r w:rsidRPr="296F317D" w:rsidR="006D3F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warranted</w:t>
      </w:r>
      <w:r w:rsidRPr="296F317D" w:rsidR="006D3F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, </w:t>
      </w:r>
      <w:r w:rsidRPr="296F317D" w:rsidR="006D3F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this </w:t>
      </w:r>
      <w:r w:rsidRPr="296F317D" w:rsidR="005B3B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should b</w:t>
      </w:r>
      <w:r w:rsidRPr="296F317D" w:rsidR="002348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e made to the Deputy Returning Officer</w:t>
      </w:r>
      <w:r w:rsidRPr="296F317D" w:rsidR="005B3B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</w:t>
      </w:r>
      <w:r w:rsidRPr="296F317D" w:rsidR="00DD1C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by email </w:t>
      </w:r>
      <w:r w:rsidRPr="296F317D" w:rsidR="00DD1C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– using t</w:t>
      </w:r>
      <w:r w:rsidRPr="296F317D" w:rsidR="00DD1C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he</w:t>
      </w:r>
      <w:r w:rsidRPr="296F317D" w:rsidR="00DD1C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standard complaints form </w:t>
      </w:r>
      <w:r w:rsidRPr="296F317D" w:rsidR="00DD1C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available on request from the Deputy Returning Officer</w:t>
      </w:r>
      <w:r w:rsidRPr="296F317D" w:rsidR="001316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.</w:t>
      </w:r>
    </w:p>
    <w:p w:rsidR="00F207AD" w:rsidP="296F317D" w:rsidRDefault="00F207AD" w14:paraId="03A88087" w14:textId="79F2049F">
      <w:pPr>
        <w:pStyle w:val="Heading3"/>
        <w:numPr>
          <w:ilvl w:val="0"/>
          <w:numId w:val="8"/>
        </w:numPr>
        <w:spacing w:before="0" w:beforeAutospacing="off" w:after="0" w:afterAutospacing="off"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296F317D" w:rsidR="00F207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Any complaint should detail what election </w:t>
      </w:r>
      <w:r w:rsidRPr="296F317D" w:rsidR="006D3F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rule</w:t>
      </w:r>
      <w:r w:rsidRPr="296F317D" w:rsidR="00F207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has been broken and evidence of rule breaking included with the complaint.</w:t>
      </w:r>
    </w:p>
    <w:p w:rsidR="00935E0B" w:rsidP="296F317D" w:rsidRDefault="0013169E" w14:paraId="7A1BBF63" w14:textId="77777777">
      <w:pPr>
        <w:pStyle w:val="Heading3"/>
        <w:numPr>
          <w:ilvl w:val="0"/>
          <w:numId w:val="8"/>
        </w:numPr>
        <w:spacing w:before="0" w:beforeAutospacing="off" w:after="0" w:afterAutospacing="off"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296F317D" w:rsidR="001316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The dead</w:t>
      </w:r>
      <w:r w:rsidRPr="296F317D" w:rsidR="001316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line for </w:t>
      </w:r>
      <w:r w:rsidRPr="296F317D" w:rsidR="001316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submitting</w:t>
      </w:r>
      <w:r w:rsidRPr="296F317D" w:rsidR="001316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complaints is one hour after the close of polls.</w:t>
      </w:r>
    </w:p>
    <w:p w:rsidRPr="00934761" w:rsidR="0013169E" w:rsidP="296F317D" w:rsidRDefault="005B3B43" w14:paraId="70233EA6" w14:textId="102350EB">
      <w:pPr>
        <w:pStyle w:val="Heading3"/>
        <w:numPr>
          <w:ilvl w:val="0"/>
          <w:numId w:val="8"/>
        </w:numPr>
        <w:spacing w:before="0" w:beforeAutospacing="off" w:after="0" w:afterAutospacing="off"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</w:pPr>
      <w:r w:rsidRPr="1C3A0172" w:rsidR="744357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Complaints will be dealt with at the discr</w:t>
      </w:r>
      <w:r w:rsidRPr="1C3A0172" w:rsidR="2DB93F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etion of the</w:t>
      </w:r>
      <w:r w:rsidRPr="1C3A0172" w:rsidR="2768B5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</w:t>
      </w:r>
      <w:r w:rsidRPr="1C3A0172" w:rsidR="2DB93F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Returning Officer</w:t>
      </w:r>
      <w:r w:rsidRPr="1C3A0172" w:rsidR="7679AC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. </w:t>
      </w:r>
      <w:r w:rsidRPr="1C3A0172" w:rsidR="744357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If candidates are in any doubt</w:t>
      </w:r>
      <w:r w:rsidRPr="1C3A0172" w:rsidR="0EA2A7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about</w:t>
      </w:r>
      <w:r w:rsidRPr="1C3A0172" w:rsidR="744357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the interpretation of these </w:t>
      </w:r>
      <w:r w:rsidRPr="1C3A0172" w:rsidR="132636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rules,</w:t>
      </w:r>
      <w:r w:rsidRPr="1C3A0172" w:rsidR="744357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they should ask the </w:t>
      </w:r>
      <w:r w:rsidRPr="1C3A0172" w:rsidR="46500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Deputy </w:t>
      </w:r>
      <w:r w:rsidRPr="1C3A0172" w:rsidR="744357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Returning Officer for clarification</w:t>
      </w:r>
      <w:r w:rsidRPr="1C3A0172" w:rsidR="0EA2A7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or</w:t>
      </w:r>
      <w:r w:rsidRPr="1C3A0172" w:rsidR="69AD73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another Students’ Association staff member</w:t>
      </w:r>
      <w:r w:rsidRPr="1C3A0172" w:rsidR="0EA2A7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</w:t>
      </w:r>
      <w:r w:rsidRPr="1C3A0172" w:rsidR="0EA2A7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acting on </w:t>
      </w:r>
      <w:r w:rsidRPr="1C3A0172" w:rsidR="604E03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>their</w:t>
      </w:r>
      <w:r w:rsidRPr="1C3A0172" w:rsidR="0EA2A7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33333"/>
          <w:sz w:val="24"/>
          <w:szCs w:val="24"/>
        </w:rPr>
        <w:t xml:space="preserve"> behalf.</w:t>
      </w:r>
    </w:p>
    <w:sectPr w:rsidRPr="00934761" w:rsidR="0013169E" w:rsidSect="00197F6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M" w:author="Megan McClellan" w:date="2026-01-23T11:31:19" w:id="1486405436">
    <w:p xmlns:w14="http://schemas.microsoft.com/office/word/2010/wordml" xmlns:w="http://schemas.openxmlformats.org/wordprocessingml/2006/main" w:rsidR="0817CD15" w:rsidRDefault="3CEC0160" w14:paraId="3EF42D89" w14:textId="66442EA5">
      <w:pPr>
        <w:pStyle w:val="CommentText"/>
      </w:pPr>
      <w:r>
        <w:rPr>
          <w:rStyle w:val="CommentReference"/>
        </w:rPr>
        <w:annotationRef/>
      </w:r>
      <w:r w:rsidRPr="57B2A076" w:rsidR="2DC2E9A2">
        <w:t>This needs fleshed out to have a more accessible understanding of what we mean by sponsorship</w:t>
      </w:r>
    </w:p>
    <w:p xmlns:w14="http://schemas.microsoft.com/office/word/2010/wordml" xmlns:w="http://schemas.openxmlformats.org/wordprocessingml/2006/main" w:rsidR="65C3289D" w:rsidRDefault="1DE4FCC8" w14:paraId="2ACEE868" w14:textId="6D4D722A">
      <w:pPr>
        <w:pStyle w:val="CommentText"/>
      </w:pPr>
    </w:p>
  </w:comment>
  <w:comment xmlns:w="http://schemas.openxmlformats.org/wordprocessingml/2006/main" w:initials="MM" w:author="Megan McClellan" w:date="2026-01-23T11:32:29" w:id="1986965906">
    <w:p xmlns:w14="http://schemas.microsoft.com/office/word/2010/wordml" xmlns:w="http://schemas.openxmlformats.org/wordprocessingml/2006/main" w:rsidR="7423CD2B" w:rsidRDefault="61A1D5A8" w14:paraId="002C95E0" w14:textId="289F8B7A">
      <w:pPr>
        <w:pStyle w:val="CommentText"/>
      </w:pPr>
      <w:r>
        <w:rPr>
          <w:rStyle w:val="CommentReference"/>
        </w:rPr>
        <w:annotationRef/>
      </w:r>
      <w:r w:rsidRPr="5D9675E1" w:rsidR="326AF07E">
        <w:t xml:space="preserve">reword this </w:t>
      </w:r>
    </w:p>
    <w:p xmlns:w14="http://schemas.microsoft.com/office/word/2010/wordml" xmlns:w="http://schemas.openxmlformats.org/wordprocessingml/2006/main" w:rsidR="2B847437" w:rsidRDefault="291FB849" w14:paraId="513F7FB7" w14:textId="4E2B7B99">
      <w:pPr>
        <w:pStyle w:val="CommentText"/>
      </w:pPr>
    </w:p>
  </w:comment>
  <w:comment xmlns:w="http://schemas.openxmlformats.org/wordprocessingml/2006/main" w:initials="MM" w:author="Megan McClellan" w:date="2026-01-23T11:34:31" w:id="1290936997">
    <w:p xmlns:w14="http://schemas.microsoft.com/office/word/2010/wordml" xmlns:w="http://schemas.openxmlformats.org/wordprocessingml/2006/main" w:rsidR="4BA903C2" w:rsidRDefault="5C904CA6" w14:paraId="7630D101" w14:textId="38455F5F">
      <w:pPr>
        <w:pStyle w:val="CommentText"/>
      </w:pPr>
      <w:r>
        <w:rPr>
          <w:rStyle w:val="CommentReference"/>
        </w:rPr>
        <w:annotationRef/>
      </w:r>
      <w:r w:rsidRPr="0ED92A9C" w:rsidR="785F5009">
        <w:t>continuation of slate chat</w:t>
      </w:r>
    </w:p>
    <w:p xmlns:w14="http://schemas.microsoft.com/office/word/2010/wordml" xmlns:w="http://schemas.openxmlformats.org/wordprocessingml/2006/main" w:rsidR="331FC1AB" w:rsidRDefault="49391101" w14:paraId="7201EC1F" w14:textId="094DA9E7">
      <w:pPr>
        <w:pStyle w:val="CommentText"/>
      </w:pPr>
    </w:p>
  </w:comment>
  <w:comment xmlns:w="http://schemas.openxmlformats.org/wordprocessingml/2006/main" w:initials="MM" w:author="Megan McClellan" w:date="2026-01-23T11:36:45" w:id="1655734720">
    <w:p xmlns:w14="http://schemas.microsoft.com/office/word/2010/wordml" xmlns:w="http://schemas.openxmlformats.org/wordprocessingml/2006/main" w:rsidR="174CDF22" w:rsidRDefault="330D394F" w14:paraId="2773519B" w14:textId="590DA3FA">
      <w:pPr>
        <w:pStyle w:val="CommentText"/>
      </w:pPr>
      <w:r>
        <w:rPr>
          <w:rStyle w:val="CommentReference"/>
        </w:rPr>
        <w:annotationRef/>
      </w:r>
      <w:r w:rsidRPr="20B2E81F" w:rsidR="34E35766">
        <w:t>wording??</w:t>
      </w:r>
    </w:p>
  </w:comment>
  <w:comment xmlns:w="http://schemas.openxmlformats.org/wordprocessingml/2006/main" w:initials="MM" w:author="Megan McClellan" w:date="2026-01-23T11:39:08" w:id="779840601">
    <w:p xmlns:w14="http://schemas.microsoft.com/office/word/2010/wordml" xmlns:w="http://schemas.openxmlformats.org/wordprocessingml/2006/main" w:rsidR="12B151DB" w:rsidRDefault="6037F1D6" w14:paraId="1FE40DFF" w14:textId="5A17BC51">
      <w:pPr>
        <w:pStyle w:val="CommentText"/>
      </w:pPr>
      <w:r>
        <w:rPr>
          <w:rStyle w:val="CommentReference"/>
        </w:rPr>
        <w:annotationRef/>
      </w:r>
      <w:r w:rsidRPr="75F15E7F" w:rsidR="153CF65D">
        <w:t>expand on this in campaigns briefing</w:t>
      </w:r>
    </w:p>
    <w:p xmlns:w14="http://schemas.microsoft.com/office/word/2010/wordml" xmlns:w="http://schemas.openxmlformats.org/wordprocessingml/2006/main" w:rsidR="58F4872E" w:rsidRDefault="42C04ED2" w14:paraId="4EA3DCC8" w14:textId="66B9C7F9">
      <w:pPr>
        <w:pStyle w:val="CommentText"/>
      </w:pPr>
    </w:p>
  </w:comment>
  <w:comment xmlns:w="http://schemas.openxmlformats.org/wordprocessingml/2006/main" w:initials="MM" w:author="Megan McClellan" w:date="2026-01-23T11:40:20" w:id="1402560846">
    <w:p xmlns:w14="http://schemas.microsoft.com/office/word/2010/wordml" xmlns:w="http://schemas.openxmlformats.org/wordprocessingml/2006/main" w:rsidR="335BCEEE" w:rsidRDefault="48AF7918" w14:paraId="2CA283B1" w14:textId="06CE51FB">
      <w:pPr>
        <w:pStyle w:val="CommentText"/>
      </w:pPr>
      <w:r>
        <w:rPr>
          <w:rStyle w:val="CommentReference"/>
        </w:rPr>
        <w:annotationRef/>
      </w:r>
      <w:r w:rsidRPr="4FB86C89" w:rsidR="0CDE08E0">
        <w:t>NUS explainer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ACEE868"/>
  <w15:commentEx w15:done="1" w15:paraId="513F7FB7"/>
  <w15:commentEx w15:done="1" w15:paraId="7201EC1F"/>
  <w15:commentEx w15:done="1" w15:paraId="2773519B"/>
  <w15:commentEx w15:done="1" w15:paraId="4EA3DCC8"/>
  <w15:commentEx w15:done="1" w15:paraId="2CA283B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4ADC0D" w16cex:dateUtc="2026-01-23T11:31:19.973Z"/>
  <w16cex:commentExtensible w16cex:durableId="7CDF628E" w16cex:dateUtc="2026-01-23T11:32:29.568Z"/>
  <w16cex:commentExtensible w16cex:durableId="316EE6D8" w16cex:dateUtc="2026-01-23T11:34:31.566Z"/>
  <w16cex:commentExtensible w16cex:durableId="08F7B2C9" w16cex:dateUtc="2026-01-23T11:36:45.668Z"/>
  <w16cex:commentExtensible w16cex:durableId="049475A1" w16cex:dateUtc="2026-01-23T11:39:08.898Z"/>
  <w16cex:commentExtensible w16cex:durableId="2798F89C" w16cex:dateUtc="2026-01-23T11:40:20.9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ACEE868" w16cid:durableId="464ADC0D"/>
  <w16cid:commentId w16cid:paraId="513F7FB7" w16cid:durableId="7CDF628E"/>
  <w16cid:commentId w16cid:paraId="7201EC1F" w16cid:durableId="316EE6D8"/>
  <w16cid:commentId w16cid:paraId="2773519B" w16cid:durableId="08F7B2C9"/>
  <w16cid:commentId w16cid:paraId="4EA3DCC8" w16cid:durableId="049475A1"/>
  <w16cid:commentId w16cid:paraId="2CA283B1" w16cid:durableId="2798F8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8D0" w:rsidP="00911ED3" w:rsidRDefault="009438D0" w14:paraId="6F38837C" w14:textId="77777777">
      <w:pPr>
        <w:spacing w:after="0" w:line="240" w:lineRule="auto"/>
      </w:pPr>
      <w:r>
        <w:separator/>
      </w:r>
    </w:p>
  </w:endnote>
  <w:endnote w:type="continuationSeparator" w:id="0">
    <w:p w:rsidR="009438D0" w:rsidP="00911ED3" w:rsidRDefault="009438D0" w14:paraId="6F19A1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8D0" w:rsidP="00911ED3" w:rsidRDefault="009438D0" w14:paraId="521B79C1" w14:textId="77777777">
      <w:pPr>
        <w:spacing w:after="0" w:line="240" w:lineRule="auto"/>
      </w:pPr>
      <w:r>
        <w:separator/>
      </w:r>
    </w:p>
  </w:footnote>
  <w:footnote w:type="continuationSeparator" w:id="0">
    <w:p w:rsidR="009438D0" w:rsidP="00911ED3" w:rsidRDefault="009438D0" w14:paraId="332F981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347571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0c964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0ddb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0A5495B"/>
    <w:multiLevelType w:val="multilevel"/>
    <w:tmpl w:val="F780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906C0"/>
    <w:multiLevelType w:val="multilevel"/>
    <w:tmpl w:val="A3E2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C2678"/>
    <w:multiLevelType w:val="multilevel"/>
    <w:tmpl w:val="A3E2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7060D"/>
    <w:multiLevelType w:val="hybridMultilevel"/>
    <w:tmpl w:val="BA92E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E01CC"/>
    <w:multiLevelType w:val="multilevel"/>
    <w:tmpl w:val="A3E2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C501B"/>
    <w:multiLevelType w:val="multilevel"/>
    <w:tmpl w:val="A3E2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E6026"/>
    <w:multiLevelType w:val="hybridMultilevel"/>
    <w:tmpl w:val="30D845DA"/>
    <w:lvl w:ilvl="0" w:tplc="0809000F">
      <w:start w:val="1"/>
      <w:numFmt w:val="decimal"/>
      <w:lvlText w:val="%1."/>
      <w:lvlJc w:val="left"/>
      <w:pPr>
        <w:ind w:left="8440" w:hanging="360"/>
      </w:pPr>
    </w:lvl>
    <w:lvl w:ilvl="1" w:tplc="08090019" w:tentative="1">
      <w:start w:val="1"/>
      <w:numFmt w:val="lowerLetter"/>
      <w:lvlText w:val="%2."/>
      <w:lvlJc w:val="left"/>
      <w:pPr>
        <w:ind w:left="9160" w:hanging="360"/>
      </w:pPr>
    </w:lvl>
    <w:lvl w:ilvl="2" w:tplc="0809001B" w:tentative="1">
      <w:start w:val="1"/>
      <w:numFmt w:val="lowerRoman"/>
      <w:lvlText w:val="%3."/>
      <w:lvlJc w:val="right"/>
      <w:pPr>
        <w:ind w:left="9880" w:hanging="180"/>
      </w:pPr>
    </w:lvl>
    <w:lvl w:ilvl="3" w:tplc="0809000F" w:tentative="1">
      <w:start w:val="1"/>
      <w:numFmt w:val="decimal"/>
      <w:lvlText w:val="%4."/>
      <w:lvlJc w:val="left"/>
      <w:pPr>
        <w:ind w:left="10600" w:hanging="360"/>
      </w:pPr>
    </w:lvl>
    <w:lvl w:ilvl="4" w:tplc="08090019" w:tentative="1">
      <w:start w:val="1"/>
      <w:numFmt w:val="lowerLetter"/>
      <w:lvlText w:val="%5."/>
      <w:lvlJc w:val="left"/>
      <w:pPr>
        <w:ind w:left="11320" w:hanging="360"/>
      </w:pPr>
    </w:lvl>
    <w:lvl w:ilvl="5" w:tplc="0809001B" w:tentative="1">
      <w:start w:val="1"/>
      <w:numFmt w:val="lowerRoman"/>
      <w:lvlText w:val="%6."/>
      <w:lvlJc w:val="right"/>
      <w:pPr>
        <w:ind w:left="12040" w:hanging="180"/>
      </w:pPr>
    </w:lvl>
    <w:lvl w:ilvl="6" w:tplc="0809000F" w:tentative="1">
      <w:start w:val="1"/>
      <w:numFmt w:val="decimal"/>
      <w:lvlText w:val="%7."/>
      <w:lvlJc w:val="left"/>
      <w:pPr>
        <w:ind w:left="12760" w:hanging="360"/>
      </w:pPr>
    </w:lvl>
    <w:lvl w:ilvl="7" w:tplc="08090019" w:tentative="1">
      <w:start w:val="1"/>
      <w:numFmt w:val="lowerLetter"/>
      <w:lvlText w:val="%8."/>
      <w:lvlJc w:val="left"/>
      <w:pPr>
        <w:ind w:left="13480" w:hanging="360"/>
      </w:pPr>
    </w:lvl>
    <w:lvl w:ilvl="8" w:tplc="0809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7" w15:restartNumberingAfterBreak="0">
    <w:nsid w:val="458B1D45"/>
    <w:multiLevelType w:val="hybridMultilevel"/>
    <w:tmpl w:val="930EE796"/>
    <w:lvl w:ilvl="0" w:tplc="F97EE5A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C6C18"/>
    <w:multiLevelType w:val="hybridMultilevel"/>
    <w:tmpl w:val="5F8A8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9679C"/>
    <w:multiLevelType w:val="hybridMultilevel"/>
    <w:tmpl w:val="2ECEF7A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3B768F"/>
    <w:multiLevelType w:val="hybridMultilevel"/>
    <w:tmpl w:val="2D7C55B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4">
    <w:abstractNumId w:val="13"/>
  </w:num>
  <w:num w:numId="13">
    <w:abstractNumId w:val="12"/>
  </w:num>
  <w:num w:numId="12">
    <w:abstractNumId w:val="11"/>
  </w: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egan McClellan">
    <w15:presenceInfo w15:providerId="AD" w15:userId="S::megan.mcclellan1@cityofglasgowcollege.ac.uk::8f9a1a89-3546-422e-8a1c-c14019a08dae"/>
  </w15:person>
  <w15:person w15:author="Megan McClellan">
    <w15:presenceInfo w15:providerId="AD" w15:userId="S::megan.mcclellan1@cityofglasgowcollege.ac.uk::8f9a1a89-3546-422e-8a1c-c14019a08d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C1"/>
    <w:rsid w:val="00046305"/>
    <w:rsid w:val="000D1D07"/>
    <w:rsid w:val="000E07A2"/>
    <w:rsid w:val="0013169E"/>
    <w:rsid w:val="00197DBA"/>
    <w:rsid w:val="00197F6B"/>
    <w:rsid w:val="00210121"/>
    <w:rsid w:val="0021310E"/>
    <w:rsid w:val="002348F9"/>
    <w:rsid w:val="00244894"/>
    <w:rsid w:val="002A7D82"/>
    <w:rsid w:val="00306273"/>
    <w:rsid w:val="00321762"/>
    <w:rsid w:val="0033581E"/>
    <w:rsid w:val="00362C43"/>
    <w:rsid w:val="00385694"/>
    <w:rsid w:val="003D7DA1"/>
    <w:rsid w:val="003F34D6"/>
    <w:rsid w:val="0044590D"/>
    <w:rsid w:val="00471E1E"/>
    <w:rsid w:val="00482E94"/>
    <w:rsid w:val="00491A9A"/>
    <w:rsid w:val="004BEA26"/>
    <w:rsid w:val="004E4938"/>
    <w:rsid w:val="005705E9"/>
    <w:rsid w:val="005B3B43"/>
    <w:rsid w:val="00625A89"/>
    <w:rsid w:val="006C444B"/>
    <w:rsid w:val="006D3F10"/>
    <w:rsid w:val="00723CAC"/>
    <w:rsid w:val="007A0140"/>
    <w:rsid w:val="007D2A94"/>
    <w:rsid w:val="007E1E9C"/>
    <w:rsid w:val="007F16A8"/>
    <w:rsid w:val="007F1CB9"/>
    <w:rsid w:val="008062B1"/>
    <w:rsid w:val="00806D3F"/>
    <w:rsid w:val="00812269"/>
    <w:rsid w:val="008158D0"/>
    <w:rsid w:val="00895BD5"/>
    <w:rsid w:val="008D0A57"/>
    <w:rsid w:val="00911ED3"/>
    <w:rsid w:val="00913D26"/>
    <w:rsid w:val="00934761"/>
    <w:rsid w:val="00935E0B"/>
    <w:rsid w:val="009438D0"/>
    <w:rsid w:val="009A46A5"/>
    <w:rsid w:val="00A36CBF"/>
    <w:rsid w:val="00A44BB4"/>
    <w:rsid w:val="00A76636"/>
    <w:rsid w:val="00A87598"/>
    <w:rsid w:val="00AC669B"/>
    <w:rsid w:val="00AD18A8"/>
    <w:rsid w:val="00AD29A1"/>
    <w:rsid w:val="00B47A3C"/>
    <w:rsid w:val="00B5672C"/>
    <w:rsid w:val="00B95BE7"/>
    <w:rsid w:val="00BB6D31"/>
    <w:rsid w:val="00BC77B2"/>
    <w:rsid w:val="00BD1002"/>
    <w:rsid w:val="00C04981"/>
    <w:rsid w:val="00C90BE7"/>
    <w:rsid w:val="00CA6DDF"/>
    <w:rsid w:val="00CF3F5E"/>
    <w:rsid w:val="00D05A78"/>
    <w:rsid w:val="00D10EF5"/>
    <w:rsid w:val="00DD1CA2"/>
    <w:rsid w:val="00E002DD"/>
    <w:rsid w:val="00E20369"/>
    <w:rsid w:val="00E36974"/>
    <w:rsid w:val="00E44869"/>
    <w:rsid w:val="00E86D77"/>
    <w:rsid w:val="00F01159"/>
    <w:rsid w:val="00F05500"/>
    <w:rsid w:val="00F207AD"/>
    <w:rsid w:val="00F92C8A"/>
    <w:rsid w:val="00FA3FC0"/>
    <w:rsid w:val="00FC32C1"/>
    <w:rsid w:val="00FF0BD9"/>
    <w:rsid w:val="00FF2A7E"/>
    <w:rsid w:val="0173B18E"/>
    <w:rsid w:val="01897A1B"/>
    <w:rsid w:val="01BF1A8D"/>
    <w:rsid w:val="0202BDAF"/>
    <w:rsid w:val="02924A2A"/>
    <w:rsid w:val="030C9C15"/>
    <w:rsid w:val="0351327B"/>
    <w:rsid w:val="0366D6B0"/>
    <w:rsid w:val="03A1971B"/>
    <w:rsid w:val="04E01279"/>
    <w:rsid w:val="0683A893"/>
    <w:rsid w:val="07548C60"/>
    <w:rsid w:val="07A4C2AB"/>
    <w:rsid w:val="07A99BDA"/>
    <w:rsid w:val="08EECD65"/>
    <w:rsid w:val="08F05CC1"/>
    <w:rsid w:val="0971C8B7"/>
    <w:rsid w:val="09A4BE1B"/>
    <w:rsid w:val="09ED7855"/>
    <w:rsid w:val="09FDF809"/>
    <w:rsid w:val="0A5C311E"/>
    <w:rsid w:val="0ADC636D"/>
    <w:rsid w:val="0AF8A4B2"/>
    <w:rsid w:val="0C8DF448"/>
    <w:rsid w:val="0CF32D91"/>
    <w:rsid w:val="0D67A0A2"/>
    <w:rsid w:val="0E01122F"/>
    <w:rsid w:val="0E14042F"/>
    <w:rsid w:val="0E6AFBFA"/>
    <w:rsid w:val="0EA2A798"/>
    <w:rsid w:val="0EDED05E"/>
    <w:rsid w:val="0F9247E7"/>
    <w:rsid w:val="0FCFDA29"/>
    <w:rsid w:val="0FF47A79"/>
    <w:rsid w:val="10BB914E"/>
    <w:rsid w:val="11312669"/>
    <w:rsid w:val="11EA3AD7"/>
    <w:rsid w:val="12A90A6E"/>
    <w:rsid w:val="13229BE7"/>
    <w:rsid w:val="1326365F"/>
    <w:rsid w:val="13A21BC2"/>
    <w:rsid w:val="13B4BF81"/>
    <w:rsid w:val="152B4E97"/>
    <w:rsid w:val="15B0F358"/>
    <w:rsid w:val="1683FAF7"/>
    <w:rsid w:val="171611FB"/>
    <w:rsid w:val="179CCEE7"/>
    <w:rsid w:val="17A386BA"/>
    <w:rsid w:val="17DE9F86"/>
    <w:rsid w:val="18594D88"/>
    <w:rsid w:val="1940029D"/>
    <w:rsid w:val="199AC1A5"/>
    <w:rsid w:val="19DD7CB8"/>
    <w:rsid w:val="1A836782"/>
    <w:rsid w:val="1AE041C1"/>
    <w:rsid w:val="1AF94D54"/>
    <w:rsid w:val="1B7A373E"/>
    <w:rsid w:val="1C13093D"/>
    <w:rsid w:val="1C1EA4A2"/>
    <w:rsid w:val="1C3A0172"/>
    <w:rsid w:val="1D440204"/>
    <w:rsid w:val="1D55C4C9"/>
    <w:rsid w:val="1DE01D48"/>
    <w:rsid w:val="1E9D9394"/>
    <w:rsid w:val="1F38470E"/>
    <w:rsid w:val="1F6799D3"/>
    <w:rsid w:val="1F71B41A"/>
    <w:rsid w:val="204EB885"/>
    <w:rsid w:val="213897A0"/>
    <w:rsid w:val="22954569"/>
    <w:rsid w:val="2325BEB1"/>
    <w:rsid w:val="23C4B454"/>
    <w:rsid w:val="23F6DAA8"/>
    <w:rsid w:val="2426AFF2"/>
    <w:rsid w:val="24492748"/>
    <w:rsid w:val="24882EA6"/>
    <w:rsid w:val="25503F1E"/>
    <w:rsid w:val="257FCBC1"/>
    <w:rsid w:val="25BDD20C"/>
    <w:rsid w:val="25E4F7A9"/>
    <w:rsid w:val="260D0808"/>
    <w:rsid w:val="263240C5"/>
    <w:rsid w:val="26D31A99"/>
    <w:rsid w:val="26FF30DF"/>
    <w:rsid w:val="271484E9"/>
    <w:rsid w:val="2768B587"/>
    <w:rsid w:val="28BD0F29"/>
    <w:rsid w:val="29369B08"/>
    <w:rsid w:val="296F317D"/>
    <w:rsid w:val="29EA6FC1"/>
    <w:rsid w:val="2A0BAF95"/>
    <w:rsid w:val="2A14137A"/>
    <w:rsid w:val="2B137D5A"/>
    <w:rsid w:val="2C465855"/>
    <w:rsid w:val="2C66AC6C"/>
    <w:rsid w:val="2CFC6420"/>
    <w:rsid w:val="2DB93FCE"/>
    <w:rsid w:val="2E7C6620"/>
    <w:rsid w:val="2F59BA8A"/>
    <w:rsid w:val="2FEFAC0F"/>
    <w:rsid w:val="31B8A9C5"/>
    <w:rsid w:val="32AA1A0C"/>
    <w:rsid w:val="32FEA1DC"/>
    <w:rsid w:val="338CF31E"/>
    <w:rsid w:val="33D50230"/>
    <w:rsid w:val="348DAF34"/>
    <w:rsid w:val="367E452E"/>
    <w:rsid w:val="36DCFD14"/>
    <w:rsid w:val="37069EEE"/>
    <w:rsid w:val="372B853C"/>
    <w:rsid w:val="373235BA"/>
    <w:rsid w:val="373F2660"/>
    <w:rsid w:val="37525095"/>
    <w:rsid w:val="3758B922"/>
    <w:rsid w:val="37C4C7F9"/>
    <w:rsid w:val="380092D4"/>
    <w:rsid w:val="38C280A8"/>
    <w:rsid w:val="38DA9E3D"/>
    <w:rsid w:val="3960E623"/>
    <w:rsid w:val="3998E8A3"/>
    <w:rsid w:val="3A0F71B6"/>
    <w:rsid w:val="3A59183A"/>
    <w:rsid w:val="3A9089E1"/>
    <w:rsid w:val="3C8B092A"/>
    <w:rsid w:val="3D6B75AC"/>
    <w:rsid w:val="3E6FD458"/>
    <w:rsid w:val="3FB9B9F7"/>
    <w:rsid w:val="3FCBCB23"/>
    <w:rsid w:val="3FDC8451"/>
    <w:rsid w:val="4009537E"/>
    <w:rsid w:val="402C34E6"/>
    <w:rsid w:val="40D09C30"/>
    <w:rsid w:val="411EBF81"/>
    <w:rsid w:val="426B3FB9"/>
    <w:rsid w:val="433C7408"/>
    <w:rsid w:val="435068AF"/>
    <w:rsid w:val="439D6863"/>
    <w:rsid w:val="43B3AE8E"/>
    <w:rsid w:val="43F10E00"/>
    <w:rsid w:val="44492E63"/>
    <w:rsid w:val="44982C8C"/>
    <w:rsid w:val="44E281F5"/>
    <w:rsid w:val="46500B4D"/>
    <w:rsid w:val="46DDF8FB"/>
    <w:rsid w:val="4750D64F"/>
    <w:rsid w:val="4771DCD2"/>
    <w:rsid w:val="478E237C"/>
    <w:rsid w:val="47AC137F"/>
    <w:rsid w:val="47D830C1"/>
    <w:rsid w:val="483D8ADC"/>
    <w:rsid w:val="49481A72"/>
    <w:rsid w:val="4A582AF5"/>
    <w:rsid w:val="4A91590A"/>
    <w:rsid w:val="4ACB01EC"/>
    <w:rsid w:val="4B036F67"/>
    <w:rsid w:val="4B41B2AB"/>
    <w:rsid w:val="4C00600F"/>
    <w:rsid w:val="4C3FC918"/>
    <w:rsid w:val="4D1731E8"/>
    <w:rsid w:val="4D7A0D95"/>
    <w:rsid w:val="4D8EDB18"/>
    <w:rsid w:val="4DBDBA98"/>
    <w:rsid w:val="4DD4CBAC"/>
    <w:rsid w:val="4DE8CBFE"/>
    <w:rsid w:val="4DFA0134"/>
    <w:rsid w:val="4E773268"/>
    <w:rsid w:val="4EAD6EA8"/>
    <w:rsid w:val="4EF2A24A"/>
    <w:rsid w:val="4FC014D1"/>
    <w:rsid w:val="503506B8"/>
    <w:rsid w:val="50451FB7"/>
    <w:rsid w:val="50451FB7"/>
    <w:rsid w:val="51344AA7"/>
    <w:rsid w:val="51FD76AD"/>
    <w:rsid w:val="5204477D"/>
    <w:rsid w:val="52C2CE81"/>
    <w:rsid w:val="544F6262"/>
    <w:rsid w:val="54A8C2FD"/>
    <w:rsid w:val="557E900C"/>
    <w:rsid w:val="55EE012C"/>
    <w:rsid w:val="560C14E7"/>
    <w:rsid w:val="566A620D"/>
    <w:rsid w:val="5694B52A"/>
    <w:rsid w:val="588E9021"/>
    <w:rsid w:val="5A0537D9"/>
    <w:rsid w:val="5A0CCD90"/>
    <w:rsid w:val="5A23E973"/>
    <w:rsid w:val="5A256BE2"/>
    <w:rsid w:val="5A4BE9FB"/>
    <w:rsid w:val="5A750234"/>
    <w:rsid w:val="5B14B649"/>
    <w:rsid w:val="5BD472A1"/>
    <w:rsid w:val="5DDA796F"/>
    <w:rsid w:val="5E9F1CD2"/>
    <w:rsid w:val="5ED8770C"/>
    <w:rsid w:val="5FC35CE7"/>
    <w:rsid w:val="6025E89D"/>
    <w:rsid w:val="604E03A3"/>
    <w:rsid w:val="6089B6F9"/>
    <w:rsid w:val="60B0BA7C"/>
    <w:rsid w:val="626E544D"/>
    <w:rsid w:val="63A2A3E2"/>
    <w:rsid w:val="63F089DF"/>
    <w:rsid w:val="644F5E4E"/>
    <w:rsid w:val="64CDB209"/>
    <w:rsid w:val="650AF917"/>
    <w:rsid w:val="650B1B3A"/>
    <w:rsid w:val="654DCF43"/>
    <w:rsid w:val="65AC8367"/>
    <w:rsid w:val="66216E96"/>
    <w:rsid w:val="66600133"/>
    <w:rsid w:val="666956DD"/>
    <w:rsid w:val="66ADEE7F"/>
    <w:rsid w:val="66EFE166"/>
    <w:rsid w:val="67E4821D"/>
    <w:rsid w:val="67FAA983"/>
    <w:rsid w:val="683CB03D"/>
    <w:rsid w:val="690478FD"/>
    <w:rsid w:val="694A3E48"/>
    <w:rsid w:val="69854AF7"/>
    <w:rsid w:val="69AD73A1"/>
    <w:rsid w:val="6A9134F0"/>
    <w:rsid w:val="6AC8D278"/>
    <w:rsid w:val="6AEE8376"/>
    <w:rsid w:val="6B4C84BF"/>
    <w:rsid w:val="6B8F6C77"/>
    <w:rsid w:val="6BC71834"/>
    <w:rsid w:val="6BCBEB4D"/>
    <w:rsid w:val="6C9F2DD3"/>
    <w:rsid w:val="6D42A8E0"/>
    <w:rsid w:val="6D75222D"/>
    <w:rsid w:val="6EDD08C6"/>
    <w:rsid w:val="6F1BE2F5"/>
    <w:rsid w:val="6F70DB1C"/>
    <w:rsid w:val="6F74CA57"/>
    <w:rsid w:val="6FA0BC16"/>
    <w:rsid w:val="70A5CDC6"/>
    <w:rsid w:val="7154DA25"/>
    <w:rsid w:val="718E9AF0"/>
    <w:rsid w:val="7193183C"/>
    <w:rsid w:val="71CCFC75"/>
    <w:rsid w:val="72188331"/>
    <w:rsid w:val="7261C575"/>
    <w:rsid w:val="7261C575"/>
    <w:rsid w:val="72CF29B5"/>
    <w:rsid w:val="72F0C235"/>
    <w:rsid w:val="73158C1B"/>
    <w:rsid w:val="73E15F9E"/>
    <w:rsid w:val="7405B459"/>
    <w:rsid w:val="744357BA"/>
    <w:rsid w:val="744F1098"/>
    <w:rsid w:val="74A0B122"/>
    <w:rsid w:val="74F1A6DF"/>
    <w:rsid w:val="76153DA8"/>
    <w:rsid w:val="76575CF0"/>
    <w:rsid w:val="7661B23B"/>
    <w:rsid w:val="7679AC68"/>
    <w:rsid w:val="77A4F445"/>
    <w:rsid w:val="77C70A5F"/>
    <w:rsid w:val="78D13D8B"/>
    <w:rsid w:val="7903F7B1"/>
    <w:rsid w:val="79426722"/>
    <w:rsid w:val="7966DB3F"/>
    <w:rsid w:val="79E45A62"/>
    <w:rsid w:val="79F60BAF"/>
    <w:rsid w:val="7A4EAF6F"/>
    <w:rsid w:val="7A552ABE"/>
    <w:rsid w:val="7B30F5DD"/>
    <w:rsid w:val="7B49C519"/>
    <w:rsid w:val="7BB2E65B"/>
    <w:rsid w:val="7C40FDC7"/>
    <w:rsid w:val="7CCB53F4"/>
    <w:rsid w:val="7CFD6E6D"/>
    <w:rsid w:val="7D5F737A"/>
    <w:rsid w:val="7E63BD69"/>
    <w:rsid w:val="7E9FFCCA"/>
    <w:rsid w:val="7EA630B3"/>
    <w:rsid w:val="7EFA76E8"/>
    <w:rsid w:val="7F32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0838D"/>
  <w15:docId w15:val="{767E7ED7-1561-4BB2-802E-A45A854C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1E9C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7E1E9C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AC66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1E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11ED3"/>
  </w:style>
  <w:style w:type="paragraph" w:styleId="Footer">
    <w:name w:val="footer"/>
    <w:basedOn w:val="Normal"/>
    <w:link w:val="FooterChar"/>
    <w:uiPriority w:val="99"/>
    <w:semiHidden/>
    <w:unhideWhenUsed/>
    <w:rsid w:val="00911E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11ED3"/>
  </w:style>
  <w:style w:type="paragraph" w:styleId="BalloonText">
    <w:name w:val="Balloon Text"/>
    <w:basedOn w:val="Normal"/>
    <w:link w:val="BalloonTextChar"/>
    <w:uiPriority w:val="99"/>
    <w:semiHidden/>
    <w:unhideWhenUsed/>
    <w:rsid w:val="00B4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7A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7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86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86D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A7E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91A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2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hyperlink" Target="https://www.cityofglasgowcollege.ac.uk/sites/default/files/Student%20Code%20of%20Conduct.pdf" TargetMode="External" Id="R0712a571fa2d46d1" /><Relationship Type="http://schemas.openxmlformats.org/officeDocument/2006/relationships/comments" Target="comments.xml" Id="R639d6fc7488744c2" /><Relationship Type="http://schemas.microsoft.com/office/2018/08/relationships/commentsExtensible" Target="commentsExtensible.xml" Id="R2a1c8ba0a2b94b74" /><Relationship Type="http://schemas.openxmlformats.org/officeDocument/2006/relationships/hyperlink" Target="https://www.citysa.co.uk/about-citysa/policies/constitution/" TargetMode="External" Id="Re2ea240cf10048c4" /><Relationship Type="http://schemas.openxmlformats.org/officeDocument/2006/relationships/hyperlink" Target="https://www.cityofglasgowcollege.ac.uk/about-us/policies-plans-and-reports" TargetMode="External" Id="R8ed29f5328e342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71C5F683A84F8BB1755F2FA0344E" ma:contentTypeVersion="19" ma:contentTypeDescription="Create a new document." ma:contentTypeScope="" ma:versionID="5d5fb870316501b4f6481ae68bc5ea5c">
  <xsd:schema xmlns:xsd="http://www.w3.org/2001/XMLSchema" xmlns:xs="http://www.w3.org/2001/XMLSchema" xmlns:p="http://schemas.microsoft.com/office/2006/metadata/properties" xmlns:ns2="d2ef9f62-1378-426e-9b53-ad2d53ab5b66" xmlns:ns3="f3f78d3c-b12f-4183-9d02-47b0e641efac" targetNamespace="http://schemas.microsoft.com/office/2006/metadata/properties" ma:root="true" ma:fieldsID="61422853bf34d3bf70c0a0c40c5dfb41" ns2:_="" ns3:_="">
    <xsd:import namespace="d2ef9f62-1378-426e-9b53-ad2d53ab5b66"/>
    <xsd:import namespace="f3f78d3c-b12f-4183-9d02-47b0e641e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9f62-1378-426e-9b53-ad2d53ab5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4e1e16-8a9f-43b1-88b0-c950b9ee0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8d3c-b12f-4183-9d02-47b0e641e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15475f-7a05-4c2b-aba5-e741e16eaf4e}" ma:internalName="TaxCatchAll" ma:showField="CatchAllData" ma:web="f3f78d3c-b12f-4183-9d02-47b0e641e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ef9f62-1378-426e-9b53-ad2d53ab5b66">
      <Terms xmlns="http://schemas.microsoft.com/office/infopath/2007/PartnerControls"/>
    </lcf76f155ced4ddcb4097134ff3c332f>
    <TaxCatchAll xmlns="f3f78d3c-b12f-4183-9d02-47b0e641ef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02F2C-2F7C-40D1-A530-B824DA940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B4B47D-69F6-4493-BBF5-E93BC1F1E95D}"/>
</file>

<file path=customXml/itemProps3.xml><?xml version="1.0" encoding="utf-8"?>
<ds:datastoreItem xmlns:ds="http://schemas.openxmlformats.org/officeDocument/2006/customXml" ds:itemID="{C13D65B0-9112-4420-BFEC-68597864F8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2EAD60-ED52-497B-A187-1C062D34C1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Glasgow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simckenna</dc:creator>
  <lastModifiedBy>Megan McClellan</lastModifiedBy>
  <revision>17</revision>
  <lastPrinted>2013-04-24T18:30:00.0000000Z</lastPrinted>
  <dcterms:created xsi:type="dcterms:W3CDTF">2022-02-02T16:54:00.0000000Z</dcterms:created>
  <dcterms:modified xsi:type="dcterms:W3CDTF">2026-02-24T15:04:56.2840676Z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0x0101004A2E71C5F683A84F8BB1755F2FA0344E</vt:lpwstr>
  </property>
  <property fmtid="{D5CDD505-2E9C-101B-9397-08002B2CF9AE}" pid="3" name="MediaServiceImageTags">
    <vt:lpwstr/>
  </property>
</Properties>
</file>